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E5E06" w14:textId="675063C6" w:rsidR="00790202" w:rsidRPr="001F7D2E" w:rsidRDefault="00E51F41" w:rsidP="00790202">
      <w:pPr>
        <w:pStyle w:val="Title"/>
        <w:rPr>
          <w:lang w:val="en-US"/>
        </w:rPr>
      </w:pPr>
      <w:bookmarkStart w:id="0" w:name="_GoBack"/>
      <w:bookmarkEnd w:id="0"/>
      <w:r w:rsidRPr="001F7D2E">
        <w:rPr>
          <w:lang w:val="en-US"/>
        </w:rPr>
        <w:t xml:space="preserve">EC-GSM Cell Selection </w:t>
      </w:r>
      <w:r w:rsidR="002E20CA" w:rsidRPr="001F7D2E">
        <w:rPr>
          <w:lang w:val="en-US"/>
        </w:rPr>
        <w:t>and</w:t>
      </w:r>
      <w:r w:rsidRPr="001F7D2E">
        <w:rPr>
          <w:lang w:val="en-US"/>
        </w:rPr>
        <w:t xml:space="preserve"> re-selection</w:t>
      </w:r>
    </w:p>
    <w:p w14:paraId="74E26D28" w14:textId="77777777" w:rsidR="003B5A41" w:rsidRPr="001F7D2E" w:rsidRDefault="002D5956" w:rsidP="003B5A41">
      <w:pPr>
        <w:pStyle w:val="Heading1"/>
        <w:rPr>
          <w:lang w:val="en-US"/>
        </w:rPr>
      </w:pPr>
      <w:r w:rsidRPr="001F7D2E">
        <w:rPr>
          <w:lang w:val="en-US"/>
        </w:rPr>
        <w:t>Introduction</w:t>
      </w:r>
    </w:p>
    <w:p w14:paraId="47312663" w14:textId="239AE628" w:rsidR="00647782" w:rsidRPr="001F7D2E" w:rsidRDefault="00361A4C" w:rsidP="009C7A77">
      <w:pPr>
        <w:pStyle w:val="BodyText"/>
        <w:rPr>
          <w:lang w:val="en-US"/>
        </w:rPr>
      </w:pPr>
      <w:r w:rsidRPr="001F7D2E">
        <w:rPr>
          <w:lang w:val="en-US"/>
        </w:rPr>
        <w:t xml:space="preserve">At GERAN#62 a new feasibility study named Cellular System Support for Ultra Low Complexity and Low Throughput Internet of Things (WI code: </w:t>
      </w:r>
      <w:proofErr w:type="spellStart"/>
      <w:r w:rsidRPr="001F7D2E">
        <w:rPr>
          <w:lang w:val="en-US"/>
        </w:rPr>
        <w:t>FS_IoT_LC</w:t>
      </w:r>
      <w:proofErr w:type="spellEnd"/>
      <w:r w:rsidRPr="001F7D2E">
        <w:rPr>
          <w:lang w:val="en-US"/>
        </w:rPr>
        <w:t>)</w:t>
      </w:r>
      <w:r w:rsidR="00FC691E" w:rsidRPr="001F7D2E">
        <w:rPr>
          <w:lang w:val="en-US"/>
        </w:rPr>
        <w:t xml:space="preserve">  was approved, see</w:t>
      </w:r>
      <w:r w:rsidR="0075136C" w:rsidRPr="001F7D2E">
        <w:rPr>
          <w:lang w:val="en-US"/>
        </w:rPr>
        <w:t xml:space="preserve"> </w:t>
      </w:r>
      <w:r w:rsidR="0075136C" w:rsidRPr="001F7D2E">
        <w:rPr>
          <w:lang w:val="en-US"/>
        </w:rPr>
        <w:fldChar w:fldCharType="begin"/>
      </w:r>
      <w:r w:rsidR="0075136C" w:rsidRPr="001F7D2E">
        <w:rPr>
          <w:lang w:val="en-US"/>
        </w:rPr>
        <w:instrText xml:space="preserve"> REF _Ref391121529 \r \h </w:instrText>
      </w:r>
      <w:r w:rsidR="009C7A77" w:rsidRPr="001F7D2E">
        <w:rPr>
          <w:lang w:val="en-US"/>
        </w:rPr>
        <w:instrText xml:space="preserve"> \* MERGEFORMAT </w:instrText>
      </w:r>
      <w:r w:rsidR="0075136C" w:rsidRPr="001F7D2E">
        <w:rPr>
          <w:lang w:val="en-US"/>
        </w:rPr>
      </w:r>
      <w:r w:rsidR="0075136C" w:rsidRPr="001F7D2E">
        <w:rPr>
          <w:lang w:val="en-US"/>
        </w:rPr>
        <w:fldChar w:fldCharType="separate"/>
      </w:r>
      <w:r w:rsidR="007938FF" w:rsidRPr="001F7D2E">
        <w:rPr>
          <w:lang w:val="en-US"/>
        </w:rPr>
        <w:t>[1]</w:t>
      </w:r>
      <w:r w:rsidR="0075136C" w:rsidRPr="001F7D2E">
        <w:rPr>
          <w:lang w:val="en-US"/>
        </w:rPr>
        <w:fldChar w:fldCharType="end"/>
      </w:r>
      <w:r w:rsidRPr="001F7D2E">
        <w:rPr>
          <w:lang w:val="en-US"/>
        </w:rPr>
        <w:t>.</w:t>
      </w:r>
    </w:p>
    <w:p w14:paraId="172F2B65" w14:textId="61916EAF" w:rsidR="00DE76C6" w:rsidRPr="001F7D2E" w:rsidRDefault="005A71CE" w:rsidP="00EC160D">
      <w:pPr>
        <w:pStyle w:val="BodyText"/>
        <w:rPr>
          <w:lang w:val="en-US"/>
        </w:rPr>
      </w:pPr>
      <w:r w:rsidRPr="001F7D2E">
        <w:rPr>
          <w:lang w:val="en-US"/>
        </w:rPr>
        <w:t xml:space="preserve">In this contribution the cell selection and reselection procedure </w:t>
      </w:r>
      <w:r w:rsidR="003C2BE5" w:rsidRPr="001F7D2E">
        <w:rPr>
          <w:lang w:val="en-US"/>
        </w:rPr>
        <w:t xml:space="preserve">concepts </w:t>
      </w:r>
      <w:r w:rsidRPr="001F7D2E">
        <w:rPr>
          <w:lang w:val="en-US"/>
        </w:rPr>
        <w:t xml:space="preserve">is </w:t>
      </w:r>
      <w:r w:rsidR="00240488">
        <w:rPr>
          <w:lang w:val="en-US"/>
        </w:rPr>
        <w:t>discussed</w:t>
      </w:r>
      <w:r w:rsidRPr="001F7D2E">
        <w:rPr>
          <w:lang w:val="en-US"/>
        </w:rPr>
        <w:t xml:space="preserve"> for EC-GSM.</w:t>
      </w:r>
    </w:p>
    <w:p w14:paraId="2DFF055C" w14:textId="433A04A9" w:rsidR="00F23AB0" w:rsidRPr="001F7D2E" w:rsidRDefault="009A6968" w:rsidP="001A6A4D">
      <w:pPr>
        <w:pStyle w:val="Heading1"/>
        <w:rPr>
          <w:lang w:val="en-US"/>
        </w:rPr>
      </w:pPr>
      <w:r w:rsidRPr="001F7D2E">
        <w:rPr>
          <w:lang w:val="en-US"/>
        </w:rPr>
        <w:t>Idle mode</w:t>
      </w:r>
    </w:p>
    <w:p w14:paraId="6831E77A" w14:textId="3B0F52CF" w:rsidR="00F17608" w:rsidRPr="001F7D2E" w:rsidRDefault="009A6968" w:rsidP="00F17608">
      <w:pPr>
        <w:pStyle w:val="Heading2"/>
        <w:rPr>
          <w:lang w:val="en-US"/>
        </w:rPr>
      </w:pPr>
      <w:r w:rsidRPr="001F7D2E">
        <w:rPr>
          <w:lang w:val="en-US"/>
        </w:rPr>
        <w:t>PLMN Selection</w:t>
      </w:r>
    </w:p>
    <w:p w14:paraId="342282FA" w14:textId="512F918C" w:rsidR="009A6968" w:rsidRPr="001F7D2E" w:rsidRDefault="005A71CE" w:rsidP="005A71CE">
      <w:pPr>
        <w:pStyle w:val="BodyText"/>
        <w:rPr>
          <w:lang w:val="en-US"/>
        </w:rPr>
      </w:pPr>
      <w:r w:rsidRPr="001F7D2E">
        <w:rPr>
          <w:lang w:val="en-US"/>
        </w:rPr>
        <w:t xml:space="preserve">At power on the device will </w:t>
      </w:r>
      <w:r w:rsidR="00BF368A" w:rsidRPr="001F7D2E">
        <w:rPr>
          <w:lang w:val="en-US"/>
        </w:rPr>
        <w:t>make use of</w:t>
      </w:r>
      <w:r w:rsidRPr="001F7D2E">
        <w:rPr>
          <w:lang w:val="en-US"/>
        </w:rPr>
        <w:t xml:space="preserve"> </w:t>
      </w:r>
      <w:r w:rsidR="00240488">
        <w:rPr>
          <w:lang w:val="en-US"/>
        </w:rPr>
        <w:t xml:space="preserve">the </w:t>
      </w:r>
      <w:r w:rsidRPr="001F7D2E">
        <w:rPr>
          <w:lang w:val="en-US"/>
        </w:rPr>
        <w:t>legacy procedure for PLMN selection where</w:t>
      </w:r>
      <w:r w:rsidR="00BF368A" w:rsidRPr="001F7D2E">
        <w:rPr>
          <w:lang w:val="en-US"/>
        </w:rPr>
        <w:t>in</w:t>
      </w:r>
      <w:r w:rsidRPr="001F7D2E">
        <w:rPr>
          <w:lang w:val="en-US"/>
        </w:rPr>
        <w:t xml:space="preserve"> the NAS </w:t>
      </w:r>
      <w:r w:rsidR="00BF368A" w:rsidRPr="001F7D2E">
        <w:rPr>
          <w:lang w:val="en-US"/>
        </w:rPr>
        <w:t>layer</w:t>
      </w:r>
      <w:r w:rsidRPr="001F7D2E">
        <w:rPr>
          <w:lang w:val="en-US"/>
        </w:rPr>
        <w:t xml:space="preserve"> will </w:t>
      </w:r>
      <w:r w:rsidR="00240488">
        <w:rPr>
          <w:lang w:val="en-US"/>
        </w:rPr>
        <w:t>indicate to</w:t>
      </w:r>
      <w:r w:rsidRPr="001F7D2E">
        <w:rPr>
          <w:lang w:val="en-US"/>
        </w:rPr>
        <w:t xml:space="preserve"> the </w:t>
      </w:r>
      <w:r w:rsidR="00BF368A" w:rsidRPr="001F7D2E">
        <w:rPr>
          <w:lang w:val="en-US"/>
        </w:rPr>
        <w:t>lower layers</w:t>
      </w:r>
      <w:r w:rsidRPr="001F7D2E">
        <w:rPr>
          <w:lang w:val="en-US"/>
        </w:rPr>
        <w:t xml:space="preserve"> what PLMN to choose and the device will </w:t>
      </w:r>
      <w:r w:rsidR="00BF368A" w:rsidRPr="001F7D2E">
        <w:rPr>
          <w:lang w:val="en-US"/>
        </w:rPr>
        <w:t xml:space="preserve">then </w:t>
      </w:r>
      <w:r w:rsidRPr="001F7D2E">
        <w:rPr>
          <w:lang w:val="en-US"/>
        </w:rPr>
        <w:t>start the cell selection procedure for that PLMN.</w:t>
      </w:r>
      <w:r w:rsidR="009A6968" w:rsidRPr="001F7D2E">
        <w:rPr>
          <w:lang w:val="en-US"/>
        </w:rPr>
        <w:t xml:space="preserve"> </w:t>
      </w:r>
    </w:p>
    <w:p w14:paraId="1D0FF45F" w14:textId="236900B0" w:rsidR="00524EE2" w:rsidRPr="001F7D2E" w:rsidRDefault="009152A8" w:rsidP="00F17608">
      <w:pPr>
        <w:pStyle w:val="Heading2"/>
        <w:rPr>
          <w:lang w:val="en-US"/>
        </w:rPr>
      </w:pPr>
      <w:r w:rsidRPr="001F7D2E">
        <w:rPr>
          <w:lang w:val="en-US"/>
        </w:rPr>
        <w:t xml:space="preserve">Initial </w:t>
      </w:r>
      <w:r w:rsidR="00A9437C" w:rsidRPr="001F7D2E">
        <w:rPr>
          <w:lang w:val="en-US"/>
        </w:rPr>
        <w:t>c</w:t>
      </w:r>
      <w:r w:rsidRPr="001F7D2E">
        <w:rPr>
          <w:lang w:val="en-US"/>
        </w:rPr>
        <w:t xml:space="preserve">ell </w:t>
      </w:r>
      <w:r w:rsidR="00A9437C" w:rsidRPr="001F7D2E">
        <w:rPr>
          <w:lang w:val="en-US"/>
        </w:rPr>
        <w:t>s</w:t>
      </w:r>
      <w:r w:rsidRPr="001F7D2E">
        <w:rPr>
          <w:lang w:val="en-US"/>
        </w:rPr>
        <w:t>election</w:t>
      </w:r>
    </w:p>
    <w:p w14:paraId="04A9F0EB" w14:textId="6E059A91" w:rsidR="000A2FC4" w:rsidRPr="001F7D2E" w:rsidRDefault="005A71CE" w:rsidP="005A71CE">
      <w:pPr>
        <w:pStyle w:val="BodyText"/>
        <w:rPr>
          <w:lang w:val="en-US"/>
        </w:rPr>
      </w:pPr>
      <w:r w:rsidRPr="001F7D2E">
        <w:rPr>
          <w:lang w:val="en-US"/>
        </w:rPr>
        <w:t>At pow</w:t>
      </w:r>
      <w:r w:rsidR="00534563" w:rsidRPr="001F7D2E">
        <w:rPr>
          <w:lang w:val="en-US"/>
        </w:rPr>
        <w:t>er on the EC-GSM device will initiate</w:t>
      </w:r>
      <w:r w:rsidRPr="001F7D2E">
        <w:rPr>
          <w:lang w:val="en-US"/>
        </w:rPr>
        <w:t xml:space="preserve"> </w:t>
      </w:r>
      <w:r w:rsidR="00534563" w:rsidRPr="001F7D2E">
        <w:rPr>
          <w:lang w:val="en-US"/>
        </w:rPr>
        <w:t>cell selection based on the legacy</w:t>
      </w:r>
      <w:r w:rsidRPr="001F7D2E">
        <w:rPr>
          <w:lang w:val="en-US"/>
        </w:rPr>
        <w:t xml:space="preserve"> </w:t>
      </w:r>
      <w:r w:rsidR="00534563" w:rsidRPr="001F7D2E">
        <w:rPr>
          <w:lang w:val="en-US"/>
        </w:rPr>
        <w:t xml:space="preserve">procedure </w:t>
      </w:r>
      <w:r w:rsidRPr="001F7D2E">
        <w:rPr>
          <w:lang w:val="en-US"/>
        </w:rPr>
        <w:t xml:space="preserve">and search all channels and identify the strongest BCCH carrier, and if suitable (not barred etc.) start camping on that cell. </w:t>
      </w:r>
    </w:p>
    <w:p w14:paraId="0926AFA7" w14:textId="35D7544B" w:rsidR="00F17608" w:rsidRPr="001F7D2E" w:rsidRDefault="003647B4" w:rsidP="00A9437C">
      <w:pPr>
        <w:pStyle w:val="Heading2"/>
        <w:rPr>
          <w:lang w:val="en-US"/>
        </w:rPr>
      </w:pPr>
      <w:r w:rsidRPr="001F7D2E">
        <w:rPr>
          <w:lang w:val="en-US"/>
        </w:rPr>
        <w:t xml:space="preserve">Cell selection </w:t>
      </w:r>
      <w:r w:rsidR="00DE76C6" w:rsidRPr="001F7D2E">
        <w:rPr>
          <w:lang w:val="en-US"/>
        </w:rPr>
        <w:t>and reselection</w:t>
      </w:r>
    </w:p>
    <w:p w14:paraId="6EE4A3AB" w14:textId="55B090EF" w:rsidR="00AF2B2C" w:rsidRPr="001F7D2E" w:rsidRDefault="003647B4" w:rsidP="00D04C0A">
      <w:pPr>
        <w:pStyle w:val="BodyText"/>
        <w:rPr>
          <w:lang w:val="en-US" w:eastAsia="ko-KR"/>
        </w:rPr>
      </w:pPr>
      <w:r w:rsidRPr="001F7D2E">
        <w:rPr>
          <w:lang w:val="en-US" w:eastAsia="ko-KR"/>
        </w:rPr>
        <w:t xml:space="preserve">It is proposed that no </w:t>
      </w:r>
      <w:r w:rsidR="00A9437C" w:rsidRPr="001F7D2E">
        <w:rPr>
          <w:lang w:val="en-US" w:eastAsia="ko-KR"/>
        </w:rPr>
        <w:t xml:space="preserve">serving nor </w:t>
      </w:r>
      <w:r w:rsidR="00BF368A" w:rsidRPr="001F7D2E">
        <w:rPr>
          <w:lang w:val="en-US" w:eastAsia="ko-KR"/>
        </w:rPr>
        <w:t xml:space="preserve">neighbor cell </w:t>
      </w:r>
      <w:r w:rsidRPr="001F7D2E">
        <w:rPr>
          <w:lang w:val="en-US" w:eastAsia="ko-KR"/>
        </w:rPr>
        <w:t xml:space="preserve">measurements are </w:t>
      </w:r>
      <w:r w:rsidR="00BF368A" w:rsidRPr="001F7D2E">
        <w:rPr>
          <w:lang w:val="en-US" w:eastAsia="ko-KR"/>
        </w:rPr>
        <w:t>performed</w:t>
      </w:r>
      <w:r w:rsidRPr="001F7D2E">
        <w:rPr>
          <w:lang w:val="en-US" w:eastAsia="ko-KR"/>
        </w:rPr>
        <w:t xml:space="preserve"> </w:t>
      </w:r>
      <w:r w:rsidR="00307481" w:rsidRPr="001F7D2E">
        <w:rPr>
          <w:lang w:val="en-US" w:eastAsia="ko-KR"/>
        </w:rPr>
        <w:t xml:space="preserve">when </w:t>
      </w:r>
      <w:r w:rsidR="005A6CD4" w:rsidRPr="001F7D2E">
        <w:rPr>
          <w:lang w:val="en-US" w:eastAsia="ko-KR"/>
        </w:rPr>
        <w:t xml:space="preserve">a device is </w:t>
      </w:r>
      <w:r w:rsidRPr="001F7D2E">
        <w:rPr>
          <w:lang w:val="en-US" w:eastAsia="ko-KR"/>
        </w:rPr>
        <w:t xml:space="preserve">in </w:t>
      </w:r>
      <w:r w:rsidR="00307481" w:rsidRPr="001F7D2E">
        <w:rPr>
          <w:lang w:val="en-US" w:eastAsia="ko-KR"/>
        </w:rPr>
        <w:t xml:space="preserve">a Power Saving State,(PSM or </w:t>
      </w:r>
      <w:proofErr w:type="spellStart"/>
      <w:r w:rsidR="00307481" w:rsidRPr="001F7D2E">
        <w:rPr>
          <w:lang w:val="en-US" w:eastAsia="ko-KR"/>
        </w:rPr>
        <w:t>eDRX</w:t>
      </w:r>
      <w:proofErr w:type="spellEnd"/>
      <w:r w:rsidR="00307481" w:rsidRPr="001F7D2E">
        <w:rPr>
          <w:lang w:val="en-US" w:eastAsia="ko-KR"/>
        </w:rPr>
        <w:t xml:space="preserve">), </w:t>
      </w:r>
      <w:r w:rsidRPr="001F7D2E">
        <w:rPr>
          <w:lang w:val="en-US" w:eastAsia="ko-KR"/>
        </w:rPr>
        <w:t>i.e. the device</w:t>
      </w:r>
      <w:r w:rsidR="005A71CE" w:rsidRPr="001F7D2E">
        <w:rPr>
          <w:lang w:val="en-US" w:eastAsia="ko-KR"/>
        </w:rPr>
        <w:t xml:space="preserve"> </w:t>
      </w:r>
      <w:r w:rsidR="00BF368A" w:rsidRPr="001F7D2E">
        <w:rPr>
          <w:lang w:val="en-US" w:eastAsia="ko-KR"/>
        </w:rPr>
        <w:t>perform</w:t>
      </w:r>
      <w:r w:rsidR="00096812" w:rsidRPr="001F7D2E">
        <w:rPr>
          <w:lang w:val="en-US" w:eastAsia="ko-KR"/>
        </w:rPr>
        <w:t>s serving</w:t>
      </w:r>
      <w:r w:rsidRPr="001F7D2E">
        <w:rPr>
          <w:lang w:val="en-US" w:eastAsia="ko-KR"/>
        </w:rPr>
        <w:t xml:space="preserve"> </w:t>
      </w:r>
      <w:r w:rsidR="00BF368A" w:rsidRPr="001F7D2E">
        <w:rPr>
          <w:lang w:val="en-US" w:eastAsia="ko-KR"/>
        </w:rPr>
        <w:t xml:space="preserve">cell </w:t>
      </w:r>
      <w:r w:rsidRPr="001F7D2E">
        <w:rPr>
          <w:lang w:val="en-US" w:eastAsia="ko-KR"/>
        </w:rPr>
        <w:t xml:space="preserve">measurements </w:t>
      </w:r>
      <w:r w:rsidR="00BF368A" w:rsidRPr="001F7D2E">
        <w:rPr>
          <w:lang w:val="en-US" w:eastAsia="ko-KR"/>
        </w:rPr>
        <w:t xml:space="preserve">in idle </w:t>
      </w:r>
      <w:r w:rsidR="00A9437C" w:rsidRPr="001F7D2E">
        <w:rPr>
          <w:lang w:val="en-US" w:eastAsia="ko-KR"/>
        </w:rPr>
        <w:t xml:space="preserve">mode </w:t>
      </w:r>
      <w:r w:rsidR="0087493C" w:rsidRPr="001F7D2E">
        <w:rPr>
          <w:lang w:val="en-US" w:eastAsia="ko-KR"/>
        </w:rPr>
        <w:t>when</w:t>
      </w:r>
      <w:r w:rsidR="00096812" w:rsidRPr="001F7D2E">
        <w:rPr>
          <w:lang w:val="en-US" w:eastAsia="ko-KR"/>
        </w:rPr>
        <w:t>ever</w:t>
      </w:r>
      <w:r w:rsidR="0087493C" w:rsidRPr="001F7D2E">
        <w:rPr>
          <w:lang w:val="en-US" w:eastAsia="ko-KR"/>
        </w:rPr>
        <w:t xml:space="preserve"> leaving the Power Saving State for periodic reporting / </w:t>
      </w:r>
      <w:proofErr w:type="spellStart"/>
      <w:r w:rsidR="0087493C" w:rsidRPr="001F7D2E">
        <w:rPr>
          <w:lang w:val="en-US" w:eastAsia="ko-KR"/>
        </w:rPr>
        <w:t>eDRX</w:t>
      </w:r>
      <w:proofErr w:type="spellEnd"/>
      <w:r w:rsidR="0087493C" w:rsidRPr="001F7D2E">
        <w:rPr>
          <w:lang w:val="en-US" w:eastAsia="ko-KR"/>
        </w:rPr>
        <w:t xml:space="preserve"> cycles.</w:t>
      </w:r>
      <w:r w:rsidR="0060472C" w:rsidRPr="001F7D2E">
        <w:rPr>
          <w:lang w:val="en-US" w:eastAsia="ko-KR"/>
        </w:rPr>
        <w:t xml:space="preserve">  A device sh</w:t>
      </w:r>
      <w:r w:rsidR="0003337D">
        <w:rPr>
          <w:lang w:val="en-US" w:eastAsia="ko-KR"/>
        </w:rPr>
        <w:t>ould</w:t>
      </w:r>
      <w:r w:rsidR="0060472C" w:rsidRPr="001F7D2E">
        <w:rPr>
          <w:lang w:val="en-US" w:eastAsia="ko-KR"/>
        </w:rPr>
        <w:t xml:space="preserve"> first </w:t>
      </w:r>
      <w:r w:rsidR="00D04C0A" w:rsidRPr="001F7D2E">
        <w:rPr>
          <w:lang w:val="en-US" w:eastAsia="ko-KR"/>
        </w:rPr>
        <w:t xml:space="preserve">assume that the same </w:t>
      </w:r>
      <w:r w:rsidR="0060472C" w:rsidRPr="001F7D2E">
        <w:rPr>
          <w:lang w:val="en-US" w:eastAsia="ko-KR"/>
        </w:rPr>
        <w:t>serving cell</w:t>
      </w:r>
      <w:r w:rsidR="00D04C0A" w:rsidRPr="001F7D2E">
        <w:rPr>
          <w:lang w:val="en-US" w:eastAsia="ko-KR"/>
        </w:rPr>
        <w:t xml:space="preserve"> as</w:t>
      </w:r>
      <w:r w:rsidR="0003337D">
        <w:rPr>
          <w:lang w:val="en-US" w:eastAsia="ko-KR"/>
        </w:rPr>
        <w:t xml:space="preserve"> previous used for transmission of a report</w:t>
      </w:r>
      <w:r w:rsidR="00D04C0A" w:rsidRPr="001F7D2E">
        <w:rPr>
          <w:lang w:val="en-US" w:eastAsia="ko-KR"/>
        </w:rPr>
        <w:t xml:space="preserve"> can be used </w:t>
      </w:r>
      <w:r w:rsidR="0060472C" w:rsidRPr="001F7D2E">
        <w:rPr>
          <w:lang w:val="en-US" w:eastAsia="ko-KR"/>
        </w:rPr>
        <w:t>when</w:t>
      </w:r>
      <w:r w:rsidR="00D04C0A" w:rsidRPr="001F7D2E">
        <w:rPr>
          <w:lang w:val="en-US" w:eastAsia="ko-KR"/>
        </w:rPr>
        <w:t xml:space="preserve"> start</w:t>
      </w:r>
      <w:r w:rsidR="0060472C" w:rsidRPr="001F7D2E">
        <w:rPr>
          <w:lang w:val="en-US" w:eastAsia="ko-KR"/>
        </w:rPr>
        <w:t>ing</w:t>
      </w:r>
      <w:r w:rsidR="003A33BF" w:rsidRPr="001F7D2E">
        <w:rPr>
          <w:lang w:val="en-US" w:eastAsia="ko-KR"/>
        </w:rPr>
        <w:t xml:space="preserve"> </w:t>
      </w:r>
      <w:r w:rsidR="00FD7507" w:rsidRPr="001F7D2E">
        <w:rPr>
          <w:lang w:val="en-US" w:eastAsia="ko-KR"/>
        </w:rPr>
        <w:t>a</w:t>
      </w:r>
      <w:r w:rsidR="003A33BF" w:rsidRPr="001F7D2E">
        <w:rPr>
          <w:lang w:val="en-US" w:eastAsia="ko-KR"/>
        </w:rPr>
        <w:t xml:space="preserve"> short </w:t>
      </w:r>
      <w:r w:rsidRPr="001F7D2E">
        <w:rPr>
          <w:lang w:val="en-US" w:eastAsia="ko-KR"/>
        </w:rPr>
        <w:t>sync procedure</w:t>
      </w:r>
      <w:r w:rsidR="00FD7507" w:rsidRPr="001F7D2E">
        <w:rPr>
          <w:lang w:val="en-US" w:eastAsia="ko-KR"/>
        </w:rPr>
        <w:t xml:space="preserve"> </w:t>
      </w:r>
      <w:r w:rsidR="00D04C0A" w:rsidRPr="001F7D2E">
        <w:rPr>
          <w:lang w:val="en-US" w:eastAsia="ko-KR"/>
        </w:rPr>
        <w:t xml:space="preserve">and </w:t>
      </w:r>
      <w:r w:rsidR="0060472C" w:rsidRPr="001F7D2E">
        <w:rPr>
          <w:lang w:val="en-US" w:eastAsia="ko-KR"/>
        </w:rPr>
        <w:t xml:space="preserve">attempting to </w:t>
      </w:r>
      <w:r w:rsidR="00D04C0A" w:rsidRPr="001F7D2E">
        <w:rPr>
          <w:lang w:val="en-US" w:eastAsia="ko-KR"/>
        </w:rPr>
        <w:t>read the FCCH/EC-SCH</w:t>
      </w:r>
      <w:r w:rsidR="003A33BF" w:rsidRPr="001F7D2E">
        <w:rPr>
          <w:lang w:val="en-US" w:eastAsia="ko-KR"/>
        </w:rPr>
        <w:t>.</w:t>
      </w:r>
      <w:r w:rsidR="00FD7507" w:rsidRPr="001F7D2E">
        <w:rPr>
          <w:lang w:val="en-US" w:eastAsia="ko-KR"/>
        </w:rPr>
        <w:t xml:space="preserve"> Within this document a short sync refers to when the device </w:t>
      </w:r>
      <w:r w:rsidR="000C3094" w:rsidRPr="001F7D2E">
        <w:rPr>
          <w:lang w:val="en-US" w:eastAsia="ko-KR"/>
        </w:rPr>
        <w:t xml:space="preserve">remain within the same coverage (or better) and camps on </w:t>
      </w:r>
      <w:r w:rsidR="00FD7507" w:rsidRPr="001F7D2E">
        <w:rPr>
          <w:lang w:val="en-US" w:eastAsia="ko-KR"/>
        </w:rPr>
        <w:t xml:space="preserve">the same </w:t>
      </w:r>
      <w:proofErr w:type="gramStart"/>
      <w:r w:rsidR="00FD7507" w:rsidRPr="001F7D2E">
        <w:rPr>
          <w:lang w:val="en-US" w:eastAsia="ko-KR"/>
        </w:rPr>
        <w:t xml:space="preserve">cell  </w:t>
      </w:r>
      <w:r w:rsidR="000C3094" w:rsidRPr="001F7D2E">
        <w:rPr>
          <w:lang w:val="en-US" w:eastAsia="ko-KR"/>
        </w:rPr>
        <w:t>and</w:t>
      </w:r>
      <w:proofErr w:type="gramEnd"/>
      <w:r w:rsidR="000C3094" w:rsidRPr="001F7D2E">
        <w:rPr>
          <w:lang w:val="en-US" w:eastAsia="ko-KR"/>
        </w:rPr>
        <w:t xml:space="preserve"> therefore will be able to sync by</w:t>
      </w:r>
      <w:r w:rsidR="00FD7507" w:rsidRPr="001F7D2E">
        <w:rPr>
          <w:lang w:val="en-US" w:eastAsia="ko-KR"/>
        </w:rPr>
        <w:t xml:space="preserve"> read</w:t>
      </w:r>
      <w:r w:rsidR="000C3094" w:rsidRPr="001F7D2E">
        <w:rPr>
          <w:lang w:val="en-US" w:eastAsia="ko-KR"/>
        </w:rPr>
        <w:t>ing</w:t>
      </w:r>
      <w:r w:rsidR="00FD7507" w:rsidRPr="001F7D2E">
        <w:rPr>
          <w:lang w:val="en-US" w:eastAsia="ko-KR"/>
        </w:rPr>
        <w:t xml:space="preserve"> the FCCH /EC-SCH</w:t>
      </w:r>
      <w:r w:rsidR="006B40A2" w:rsidRPr="001F7D2E">
        <w:rPr>
          <w:lang w:val="en-US" w:eastAsia="ko-KR"/>
        </w:rPr>
        <w:t xml:space="preserve"> of the cell. If short sync fails a long sync </w:t>
      </w:r>
      <w:r w:rsidR="001F7D2E">
        <w:rPr>
          <w:lang w:val="en-US" w:eastAsia="ko-KR"/>
        </w:rPr>
        <w:t>might</w:t>
      </w:r>
      <w:r w:rsidR="006B40A2" w:rsidRPr="001F7D2E">
        <w:rPr>
          <w:lang w:val="en-US" w:eastAsia="ko-KR"/>
        </w:rPr>
        <w:t xml:space="preserve"> be initiated meaning a rescan of all frequencies, see </w:t>
      </w:r>
      <w:r w:rsidR="006B40A2" w:rsidRPr="001F7D2E">
        <w:rPr>
          <w:lang w:val="en-US" w:eastAsia="ko-KR"/>
        </w:rPr>
        <w:fldChar w:fldCharType="begin"/>
      </w:r>
      <w:r w:rsidR="006B40A2" w:rsidRPr="001F7D2E">
        <w:rPr>
          <w:lang w:val="en-US" w:eastAsia="ko-KR"/>
        </w:rPr>
        <w:instrText xml:space="preserve"> REF _Ref416739614 \r \h </w:instrText>
      </w:r>
      <w:r w:rsidR="006B40A2" w:rsidRPr="001F7D2E">
        <w:rPr>
          <w:lang w:val="en-US" w:eastAsia="ko-KR"/>
        </w:rPr>
      </w:r>
      <w:r w:rsidR="006B40A2" w:rsidRPr="001F7D2E">
        <w:rPr>
          <w:lang w:val="en-US" w:eastAsia="ko-KR"/>
        </w:rPr>
        <w:fldChar w:fldCharType="separate"/>
      </w:r>
      <w:r w:rsidR="006B40A2" w:rsidRPr="001F7D2E">
        <w:rPr>
          <w:lang w:val="en-US" w:eastAsia="ko-KR"/>
        </w:rPr>
        <w:t>[2]</w:t>
      </w:r>
      <w:r w:rsidR="006B40A2" w:rsidRPr="001F7D2E">
        <w:rPr>
          <w:lang w:val="en-US" w:eastAsia="ko-KR"/>
        </w:rPr>
        <w:fldChar w:fldCharType="end"/>
      </w:r>
      <w:r w:rsidR="006B40A2" w:rsidRPr="001F7D2E">
        <w:rPr>
          <w:lang w:val="en-US" w:eastAsia="ko-KR"/>
        </w:rPr>
        <w:t xml:space="preserve"> for more info.</w:t>
      </w:r>
      <w:r w:rsidR="00E37FBA">
        <w:rPr>
          <w:lang w:val="en-US" w:eastAsia="ko-KR"/>
        </w:rPr>
        <w:t xml:space="preserve"> </w:t>
      </w:r>
      <w:r w:rsidR="00E37FBA" w:rsidRPr="001F7D2E">
        <w:rPr>
          <w:lang w:val="en-US"/>
        </w:rPr>
        <w:t xml:space="preserve">EC-GSM </w:t>
      </w:r>
      <w:r w:rsidR="00E37FBA">
        <w:rPr>
          <w:lang w:val="en-US"/>
        </w:rPr>
        <w:t xml:space="preserve">devices </w:t>
      </w:r>
      <w:r w:rsidR="00E37FBA" w:rsidRPr="001F7D2E">
        <w:rPr>
          <w:lang w:val="en-US"/>
        </w:rPr>
        <w:t xml:space="preserve">should </w:t>
      </w:r>
      <w:r w:rsidR="00E37FBA">
        <w:rPr>
          <w:lang w:val="en-US"/>
        </w:rPr>
        <w:t>only need</w:t>
      </w:r>
      <w:r w:rsidR="00E37FBA" w:rsidRPr="001F7D2E">
        <w:rPr>
          <w:lang w:val="en-US"/>
        </w:rPr>
        <w:t xml:space="preserve"> to</w:t>
      </w:r>
      <w:r w:rsidR="00E37FBA">
        <w:rPr>
          <w:lang w:val="en-US"/>
        </w:rPr>
        <w:t xml:space="preserve"> </w:t>
      </w:r>
      <w:r w:rsidR="00E37FBA" w:rsidRPr="001F7D2E">
        <w:rPr>
          <w:lang w:val="en-US"/>
        </w:rPr>
        <w:t>be attempted to</w:t>
      </w:r>
      <w:r w:rsidR="0003337D" w:rsidRPr="001F7D2E">
        <w:rPr>
          <w:lang w:val="en-US"/>
        </w:rPr>
        <w:t xml:space="preserve"> cell reselection</w:t>
      </w:r>
      <w:r w:rsidR="00E37FBA" w:rsidRPr="001F7D2E">
        <w:rPr>
          <w:lang w:val="en-US"/>
        </w:rPr>
        <w:t xml:space="preserve"> </w:t>
      </w:r>
      <w:r w:rsidR="0003337D">
        <w:rPr>
          <w:lang w:val="en-US"/>
        </w:rPr>
        <w:t xml:space="preserve">to </w:t>
      </w:r>
      <w:r w:rsidR="00E37FBA" w:rsidRPr="001F7D2E">
        <w:rPr>
          <w:lang w:val="en-US"/>
        </w:rPr>
        <w:t xml:space="preserve">neighbor cells that are indicated as supporting EC-GSM (which might be a subset of the GSM neighbor cells). The neighbor cells supporting EC-GSM would then be the ones indicated in the SI </w:t>
      </w:r>
      <w:r w:rsidR="00E37FBA">
        <w:rPr>
          <w:lang w:val="en-US"/>
        </w:rPr>
        <w:t xml:space="preserve">broadcasted </w:t>
      </w:r>
      <w:r w:rsidR="00E37FBA" w:rsidRPr="001F7D2E">
        <w:rPr>
          <w:lang w:val="en-US"/>
        </w:rPr>
        <w:t xml:space="preserve">on </w:t>
      </w:r>
      <w:r w:rsidR="00E37FBA">
        <w:rPr>
          <w:lang w:val="en-US"/>
        </w:rPr>
        <w:t>EC-BCCH</w:t>
      </w:r>
      <w:r w:rsidR="00E37FBA" w:rsidRPr="001F7D2E">
        <w:rPr>
          <w:lang w:val="en-US"/>
        </w:rPr>
        <w:t>.</w:t>
      </w:r>
    </w:p>
    <w:p w14:paraId="2A94CCC0" w14:textId="77777777" w:rsidR="00AF2B2C" w:rsidRPr="001F7D2E" w:rsidRDefault="00AF2B2C" w:rsidP="00AF2B2C">
      <w:pPr>
        <w:pStyle w:val="Heading3"/>
        <w:rPr>
          <w:lang w:val="en-US"/>
        </w:rPr>
      </w:pPr>
      <w:r w:rsidRPr="001F7D2E">
        <w:rPr>
          <w:lang w:val="en-US"/>
        </w:rPr>
        <w:t>Short sync success</w:t>
      </w:r>
    </w:p>
    <w:p w14:paraId="22D30952" w14:textId="668A13B5" w:rsidR="000E05B4" w:rsidRPr="001F7D2E" w:rsidRDefault="003A33BF" w:rsidP="002A2930">
      <w:pPr>
        <w:pStyle w:val="BodyText"/>
        <w:rPr>
          <w:lang w:val="en-US" w:eastAsia="ko-KR"/>
        </w:rPr>
      </w:pPr>
      <w:r w:rsidRPr="001F7D2E">
        <w:rPr>
          <w:lang w:val="en-US" w:eastAsia="ko-KR"/>
        </w:rPr>
        <w:t xml:space="preserve">If </w:t>
      </w:r>
      <w:r w:rsidR="00AF2B2C" w:rsidRPr="001F7D2E">
        <w:rPr>
          <w:lang w:val="en-US" w:eastAsia="ko-KR"/>
        </w:rPr>
        <w:t xml:space="preserve">the short sync is </w:t>
      </w:r>
      <w:r w:rsidRPr="001F7D2E">
        <w:rPr>
          <w:lang w:val="en-US" w:eastAsia="ko-KR"/>
        </w:rPr>
        <w:t>successful</w:t>
      </w:r>
      <w:r w:rsidR="00FF4B3B" w:rsidRPr="001F7D2E">
        <w:rPr>
          <w:lang w:val="en-US" w:eastAsia="ko-KR"/>
        </w:rPr>
        <w:t xml:space="preserve"> </w:t>
      </w:r>
      <w:r w:rsidR="002836AC" w:rsidRPr="001F7D2E">
        <w:rPr>
          <w:lang w:val="en-US" w:eastAsia="ko-KR"/>
        </w:rPr>
        <w:t xml:space="preserve">and </w:t>
      </w:r>
      <w:r w:rsidR="00BB1061" w:rsidRPr="001F7D2E">
        <w:rPr>
          <w:lang w:val="en-US" w:eastAsia="ko-KR"/>
        </w:rPr>
        <w:t>with no indication of cha</w:t>
      </w:r>
      <w:r w:rsidR="005A6CD4" w:rsidRPr="001F7D2E">
        <w:rPr>
          <w:lang w:val="en-US" w:eastAsia="ko-KR"/>
        </w:rPr>
        <w:t>nged coverage</w:t>
      </w:r>
      <w:r w:rsidR="002836AC" w:rsidRPr="001F7D2E">
        <w:rPr>
          <w:lang w:val="en-US" w:eastAsia="ko-KR"/>
        </w:rPr>
        <w:t xml:space="preserve"> according to some</w:t>
      </w:r>
      <w:r w:rsidR="002836AC" w:rsidRPr="001F7D2E">
        <w:rPr>
          <w:lang w:val="en-US"/>
        </w:rPr>
        <w:t xml:space="preserve"> threshold</w:t>
      </w:r>
      <w:r w:rsidR="008E0D76" w:rsidRPr="001F7D2E">
        <w:rPr>
          <w:lang w:val="en-US"/>
        </w:rPr>
        <w:t xml:space="preserve"> for RSSI measurements</w:t>
      </w:r>
      <w:r w:rsidR="00BB1061" w:rsidRPr="001F7D2E">
        <w:rPr>
          <w:lang w:val="en-US" w:eastAsia="ko-KR"/>
        </w:rPr>
        <w:t>,</w:t>
      </w:r>
      <w:r w:rsidRPr="001F7D2E">
        <w:rPr>
          <w:lang w:val="en-US" w:eastAsia="ko-KR"/>
        </w:rPr>
        <w:t xml:space="preserve"> no neighbor cell measurement</w:t>
      </w:r>
      <w:r w:rsidR="00BB1061" w:rsidRPr="001F7D2E">
        <w:rPr>
          <w:lang w:val="en-US" w:eastAsia="ko-KR"/>
        </w:rPr>
        <w:t>s or</w:t>
      </w:r>
      <w:r w:rsidR="002F5F87" w:rsidRPr="001F7D2E">
        <w:rPr>
          <w:lang w:val="en-US" w:eastAsia="ko-KR"/>
        </w:rPr>
        <w:t xml:space="preserve"> cell re</w:t>
      </w:r>
      <w:r w:rsidRPr="001F7D2E">
        <w:rPr>
          <w:lang w:val="en-US" w:eastAsia="ko-KR"/>
        </w:rPr>
        <w:t>selection procedure will be initiated and</w:t>
      </w:r>
      <w:r w:rsidR="0060472C" w:rsidRPr="001F7D2E">
        <w:rPr>
          <w:lang w:val="en-US" w:eastAsia="ko-KR"/>
        </w:rPr>
        <w:t>, if there is a pending uplink transmission,</w:t>
      </w:r>
      <w:r w:rsidRPr="001F7D2E">
        <w:rPr>
          <w:lang w:val="en-US" w:eastAsia="ko-KR"/>
        </w:rPr>
        <w:t xml:space="preserve"> the device will conti</w:t>
      </w:r>
      <w:r w:rsidR="00BB1061" w:rsidRPr="001F7D2E">
        <w:rPr>
          <w:lang w:val="en-US" w:eastAsia="ko-KR"/>
        </w:rPr>
        <w:t>nue by sending the access request</w:t>
      </w:r>
      <w:r w:rsidRPr="001F7D2E">
        <w:rPr>
          <w:lang w:val="en-US" w:eastAsia="ko-KR"/>
        </w:rPr>
        <w:t xml:space="preserve"> in the existing cell using the same coverage class as </w:t>
      </w:r>
      <w:r w:rsidR="0060472C" w:rsidRPr="001F7D2E">
        <w:rPr>
          <w:lang w:val="en-US" w:eastAsia="ko-KR"/>
        </w:rPr>
        <w:t xml:space="preserve">indicated during </w:t>
      </w:r>
      <w:r w:rsidR="002F5F87" w:rsidRPr="001F7D2E">
        <w:rPr>
          <w:lang w:val="en-US" w:eastAsia="ko-KR"/>
        </w:rPr>
        <w:t xml:space="preserve">the </w:t>
      </w:r>
      <w:r w:rsidRPr="001F7D2E">
        <w:rPr>
          <w:lang w:val="en-US" w:eastAsia="ko-KR"/>
        </w:rPr>
        <w:t xml:space="preserve">last </w:t>
      </w:r>
      <w:r w:rsidR="0060472C" w:rsidRPr="001F7D2E">
        <w:rPr>
          <w:lang w:val="en-US" w:eastAsia="ko-KR"/>
        </w:rPr>
        <w:t xml:space="preserve">uplink </w:t>
      </w:r>
      <w:r w:rsidRPr="001F7D2E">
        <w:rPr>
          <w:lang w:val="en-US" w:eastAsia="ko-KR"/>
        </w:rPr>
        <w:t>transmission.</w:t>
      </w:r>
      <w:r w:rsidR="007860FD" w:rsidRPr="001F7D2E">
        <w:rPr>
          <w:lang w:val="en-US" w:eastAsia="ko-KR"/>
        </w:rPr>
        <w:t xml:space="preserve"> However, due</w:t>
      </w:r>
      <w:r w:rsidR="001C5FD8" w:rsidRPr="001F7D2E">
        <w:rPr>
          <w:lang w:val="en-US" w:eastAsia="ko-KR"/>
        </w:rPr>
        <w:t xml:space="preserve"> to fluctuations in the surroundings e.g. temporarily obstacles as trains, trucks etc., </w:t>
      </w:r>
      <w:proofErr w:type="gramStart"/>
      <w:r w:rsidR="001C5FD8" w:rsidRPr="001F7D2E">
        <w:rPr>
          <w:lang w:val="en-US" w:eastAsia="ko-KR"/>
        </w:rPr>
        <w:t>the</w:t>
      </w:r>
      <w:proofErr w:type="gramEnd"/>
      <w:r w:rsidR="001C5FD8" w:rsidRPr="001F7D2E">
        <w:rPr>
          <w:lang w:val="en-US" w:eastAsia="ko-KR"/>
        </w:rPr>
        <w:t xml:space="preserve"> initial cell selection </w:t>
      </w:r>
      <w:r w:rsidR="001C5FD8" w:rsidRPr="001F7D2E">
        <w:rPr>
          <w:lang w:val="en-US" w:eastAsia="ko-KR"/>
        </w:rPr>
        <w:lastRenderedPageBreak/>
        <w:t xml:space="preserve">procedure might result in that a device </w:t>
      </w:r>
      <w:r w:rsidR="00B42B9B" w:rsidRPr="001F7D2E">
        <w:rPr>
          <w:lang w:val="en-US" w:eastAsia="ko-KR"/>
        </w:rPr>
        <w:t>camps on a cell that is non</w:t>
      </w:r>
      <w:r w:rsidR="002D4A2B" w:rsidRPr="001F7D2E">
        <w:rPr>
          <w:lang w:val="en-US" w:eastAsia="ko-KR"/>
        </w:rPr>
        <w:t>-</w:t>
      </w:r>
      <w:r w:rsidR="00B42B9B" w:rsidRPr="001F7D2E">
        <w:rPr>
          <w:lang w:val="en-US" w:eastAsia="ko-KR"/>
        </w:rPr>
        <w:t>optimal in a coverage sense</w:t>
      </w:r>
      <w:r w:rsidR="001C5FD8" w:rsidRPr="001F7D2E">
        <w:rPr>
          <w:lang w:val="en-US" w:eastAsia="ko-KR"/>
        </w:rPr>
        <w:t xml:space="preserve">. </w:t>
      </w:r>
      <w:r w:rsidR="008E0D76" w:rsidRPr="001F7D2E">
        <w:rPr>
          <w:lang w:val="en-US" w:eastAsia="ko-KR"/>
        </w:rPr>
        <w:t>To avoid that</w:t>
      </w:r>
      <w:r w:rsidR="001C5FD8" w:rsidRPr="001F7D2E">
        <w:rPr>
          <w:lang w:val="en-US" w:eastAsia="ko-KR"/>
        </w:rPr>
        <w:t xml:space="preserve"> de</w:t>
      </w:r>
      <w:r w:rsidR="001016D6" w:rsidRPr="001F7D2E">
        <w:rPr>
          <w:lang w:val="en-US" w:eastAsia="ko-KR"/>
        </w:rPr>
        <w:t>vice</w:t>
      </w:r>
      <w:r w:rsidR="008E0D76" w:rsidRPr="001F7D2E">
        <w:rPr>
          <w:lang w:val="en-US" w:eastAsia="ko-KR"/>
        </w:rPr>
        <w:t>s</w:t>
      </w:r>
      <w:r w:rsidR="001016D6" w:rsidRPr="001F7D2E">
        <w:rPr>
          <w:lang w:val="en-US" w:eastAsia="ko-KR"/>
        </w:rPr>
        <w:t xml:space="preserve"> in extended coverage, </w:t>
      </w:r>
      <w:r w:rsidR="008E0D76" w:rsidRPr="001F7D2E">
        <w:rPr>
          <w:lang w:val="en-US" w:eastAsia="ko-KR"/>
        </w:rPr>
        <w:t xml:space="preserve">i.e. </w:t>
      </w:r>
      <w:r w:rsidR="0088737C" w:rsidRPr="001F7D2E">
        <w:rPr>
          <w:lang w:val="en-US" w:eastAsia="ko-KR"/>
        </w:rPr>
        <w:t xml:space="preserve">devices in a coverage class </w:t>
      </w:r>
      <w:r w:rsidR="00240488">
        <w:rPr>
          <w:lang w:val="en-US" w:eastAsia="ko-KR"/>
        </w:rPr>
        <w:t>other</w:t>
      </w:r>
      <w:r w:rsidR="0088737C" w:rsidRPr="001F7D2E">
        <w:rPr>
          <w:lang w:val="en-US" w:eastAsia="ko-KR"/>
        </w:rPr>
        <w:t xml:space="preserve"> than coverage class </w:t>
      </w:r>
      <w:r w:rsidR="000E05B4" w:rsidRPr="001F7D2E">
        <w:rPr>
          <w:lang w:val="en-US" w:eastAsia="ko-KR"/>
        </w:rPr>
        <w:t>one</w:t>
      </w:r>
      <w:r w:rsidR="001016D6" w:rsidRPr="001F7D2E">
        <w:rPr>
          <w:lang w:val="en-US" w:eastAsia="ko-KR"/>
        </w:rPr>
        <w:t>, camp</w:t>
      </w:r>
      <w:r w:rsidR="00240488">
        <w:rPr>
          <w:lang w:val="en-US" w:eastAsia="ko-KR"/>
        </w:rPr>
        <w:t>s</w:t>
      </w:r>
      <w:r w:rsidR="001016D6" w:rsidRPr="001F7D2E">
        <w:rPr>
          <w:lang w:val="en-US" w:eastAsia="ko-KR"/>
        </w:rPr>
        <w:t xml:space="preserve"> on a cell </w:t>
      </w:r>
      <w:r w:rsidR="0060472C" w:rsidRPr="001F7D2E">
        <w:rPr>
          <w:lang w:val="en-US" w:eastAsia="ko-KR"/>
        </w:rPr>
        <w:t>using a cover</w:t>
      </w:r>
      <w:r w:rsidR="00240488">
        <w:rPr>
          <w:lang w:val="en-US" w:eastAsia="ko-KR"/>
        </w:rPr>
        <w:t>age</w:t>
      </w:r>
      <w:r w:rsidR="0060472C" w:rsidRPr="001F7D2E">
        <w:rPr>
          <w:lang w:val="en-US" w:eastAsia="ko-KR"/>
        </w:rPr>
        <w:t xml:space="preserve"> class that is higher than necessary (e.g. </w:t>
      </w:r>
      <w:r w:rsidR="001016D6" w:rsidRPr="001F7D2E">
        <w:rPr>
          <w:lang w:val="en-US" w:eastAsia="ko-KR"/>
        </w:rPr>
        <w:t xml:space="preserve">when </w:t>
      </w:r>
      <w:r w:rsidR="0060472C" w:rsidRPr="001F7D2E">
        <w:rPr>
          <w:lang w:val="en-US" w:eastAsia="ko-KR"/>
        </w:rPr>
        <w:t xml:space="preserve">the use of </w:t>
      </w:r>
      <w:r w:rsidR="001016D6" w:rsidRPr="001F7D2E">
        <w:rPr>
          <w:lang w:val="en-US" w:eastAsia="ko-KR"/>
        </w:rPr>
        <w:t xml:space="preserve">a </w:t>
      </w:r>
      <w:r w:rsidR="00240488">
        <w:rPr>
          <w:lang w:val="en-US" w:eastAsia="ko-KR"/>
        </w:rPr>
        <w:t>better</w:t>
      </w:r>
      <w:r w:rsidR="001016D6" w:rsidRPr="001F7D2E">
        <w:rPr>
          <w:lang w:val="en-US" w:eastAsia="ko-KR"/>
        </w:rPr>
        <w:t xml:space="preserve"> coverage class </w:t>
      </w:r>
      <w:r w:rsidR="0060472C" w:rsidRPr="001F7D2E">
        <w:rPr>
          <w:lang w:val="en-US" w:eastAsia="ko-KR"/>
        </w:rPr>
        <w:t>may be possible</w:t>
      </w:r>
      <w:r w:rsidR="001016D6" w:rsidRPr="001F7D2E">
        <w:rPr>
          <w:lang w:val="en-US" w:eastAsia="ko-KR"/>
        </w:rPr>
        <w:t xml:space="preserve"> in </w:t>
      </w:r>
      <w:r w:rsidR="008E0D76" w:rsidRPr="001F7D2E">
        <w:rPr>
          <w:lang w:val="en-US" w:eastAsia="ko-KR"/>
        </w:rPr>
        <w:t xml:space="preserve">the serving </w:t>
      </w:r>
      <w:r w:rsidR="000E05B4" w:rsidRPr="001F7D2E">
        <w:rPr>
          <w:lang w:val="en-US" w:eastAsia="ko-KR"/>
        </w:rPr>
        <w:t xml:space="preserve">cell </w:t>
      </w:r>
      <w:r w:rsidR="00240488">
        <w:rPr>
          <w:lang w:val="en-US" w:eastAsia="ko-KR"/>
        </w:rPr>
        <w:t xml:space="preserve">or in a neighbor cell </w:t>
      </w:r>
      <w:r w:rsidR="0060472C" w:rsidRPr="001F7D2E">
        <w:rPr>
          <w:lang w:val="en-US" w:eastAsia="ko-KR"/>
        </w:rPr>
        <w:t xml:space="preserve">at a later </w:t>
      </w:r>
      <w:r w:rsidR="00090868" w:rsidRPr="001F7D2E">
        <w:rPr>
          <w:lang w:val="en-US" w:eastAsia="ko-KR"/>
        </w:rPr>
        <w:t xml:space="preserve">point in </w:t>
      </w:r>
      <w:r w:rsidR="0060472C" w:rsidRPr="001F7D2E">
        <w:rPr>
          <w:lang w:val="en-US" w:eastAsia="ko-KR"/>
        </w:rPr>
        <w:t>time)</w:t>
      </w:r>
      <w:r w:rsidR="001016D6" w:rsidRPr="001F7D2E">
        <w:rPr>
          <w:lang w:val="en-US" w:eastAsia="ko-KR"/>
        </w:rPr>
        <w:t xml:space="preserve">, </w:t>
      </w:r>
      <w:r w:rsidR="008E0D76" w:rsidRPr="001F7D2E">
        <w:rPr>
          <w:lang w:val="en-US" w:eastAsia="ko-KR"/>
        </w:rPr>
        <w:t xml:space="preserve">serving cell and </w:t>
      </w:r>
      <w:r w:rsidR="001016D6" w:rsidRPr="001F7D2E">
        <w:rPr>
          <w:lang w:val="en-US" w:eastAsia="ko-KR"/>
        </w:rPr>
        <w:t>neighbor cell measurements should be performed at a periodic interval</w:t>
      </w:r>
      <w:r w:rsidR="00090868" w:rsidRPr="001F7D2E">
        <w:rPr>
          <w:lang w:val="en-US" w:eastAsia="ko-KR"/>
        </w:rPr>
        <w:t xml:space="preserve"> (i.e. in addition to when the short synchronization procedure fails)</w:t>
      </w:r>
      <w:r w:rsidR="001016D6" w:rsidRPr="001F7D2E">
        <w:rPr>
          <w:lang w:val="en-US" w:eastAsia="ko-KR"/>
        </w:rPr>
        <w:t xml:space="preserve">. To </w:t>
      </w:r>
      <w:r w:rsidR="002A2930" w:rsidRPr="001F7D2E">
        <w:rPr>
          <w:lang w:val="en-US" w:eastAsia="ko-KR"/>
        </w:rPr>
        <w:t>lower the energy consumption for neighbor cell measurements</w:t>
      </w:r>
      <w:r w:rsidR="00090868" w:rsidRPr="001F7D2E">
        <w:rPr>
          <w:lang w:val="en-US" w:eastAsia="ko-KR"/>
        </w:rPr>
        <w:t>,</w:t>
      </w:r>
      <w:r w:rsidR="002A2930" w:rsidRPr="001F7D2E">
        <w:rPr>
          <w:lang w:val="en-US" w:eastAsia="ko-KR"/>
        </w:rPr>
        <w:t xml:space="preserve"> the device could </w:t>
      </w:r>
      <w:r w:rsidR="00240488">
        <w:rPr>
          <w:lang w:val="en-US" w:eastAsia="ko-KR"/>
        </w:rPr>
        <w:t xml:space="preserve">make </w:t>
      </w:r>
      <w:r w:rsidR="002A2930" w:rsidRPr="001F7D2E">
        <w:rPr>
          <w:lang w:val="en-US" w:eastAsia="ko-KR"/>
        </w:rPr>
        <w:t>use</w:t>
      </w:r>
      <w:r w:rsidR="001016D6" w:rsidRPr="001F7D2E">
        <w:rPr>
          <w:lang w:val="en-US" w:eastAsia="ko-KR"/>
        </w:rPr>
        <w:t xml:space="preserve"> </w:t>
      </w:r>
      <w:r w:rsidR="00240488">
        <w:rPr>
          <w:lang w:val="en-US" w:eastAsia="ko-KR"/>
        </w:rPr>
        <w:t xml:space="preserve">of </w:t>
      </w:r>
      <w:r w:rsidR="001016D6" w:rsidRPr="001F7D2E">
        <w:rPr>
          <w:lang w:val="en-US" w:eastAsia="ko-KR"/>
        </w:rPr>
        <w:t xml:space="preserve">a </w:t>
      </w:r>
      <w:r w:rsidR="003124F4" w:rsidRPr="001F7D2E">
        <w:rPr>
          <w:lang w:val="en-US"/>
        </w:rPr>
        <w:t>mobility history list</w:t>
      </w:r>
      <w:r w:rsidR="002A2930" w:rsidRPr="001F7D2E">
        <w:rPr>
          <w:lang w:val="en-US"/>
        </w:rPr>
        <w:t xml:space="preserve"> of cells that the device recently camped on</w:t>
      </w:r>
      <w:r w:rsidR="003124F4" w:rsidRPr="001F7D2E">
        <w:rPr>
          <w:lang w:val="en-US"/>
        </w:rPr>
        <w:t xml:space="preserve">, see </w:t>
      </w:r>
      <w:r w:rsidR="00D13A57" w:rsidRPr="001F7D2E">
        <w:rPr>
          <w:lang w:val="en-US"/>
        </w:rPr>
        <w:fldChar w:fldCharType="begin"/>
      </w:r>
      <w:r w:rsidR="00D13A57" w:rsidRPr="001F7D2E">
        <w:rPr>
          <w:lang w:val="en-US"/>
        </w:rPr>
        <w:instrText xml:space="preserve"> REF _Ref416739591 \r \h </w:instrText>
      </w:r>
      <w:r w:rsidR="00D13A57" w:rsidRPr="001F7D2E">
        <w:rPr>
          <w:lang w:val="en-US"/>
        </w:rPr>
      </w:r>
      <w:r w:rsidR="00D13A57" w:rsidRPr="001F7D2E">
        <w:rPr>
          <w:lang w:val="en-US"/>
        </w:rPr>
        <w:fldChar w:fldCharType="separate"/>
      </w:r>
      <w:r w:rsidR="00D13A57" w:rsidRPr="001F7D2E">
        <w:rPr>
          <w:lang w:val="en-US"/>
        </w:rPr>
        <w:t>[3]</w:t>
      </w:r>
      <w:r w:rsidR="00D13A57" w:rsidRPr="001F7D2E">
        <w:rPr>
          <w:lang w:val="en-US"/>
        </w:rPr>
        <w:fldChar w:fldCharType="end"/>
      </w:r>
      <w:r w:rsidR="002A2930" w:rsidRPr="001F7D2E">
        <w:rPr>
          <w:lang w:val="en-US"/>
        </w:rPr>
        <w:t>. The list</w:t>
      </w:r>
      <w:r w:rsidR="003124F4" w:rsidRPr="001F7D2E">
        <w:rPr>
          <w:lang w:val="en-US"/>
        </w:rPr>
        <w:t xml:space="preserve"> </w:t>
      </w:r>
      <w:r w:rsidR="002A2930" w:rsidRPr="001F7D2E">
        <w:rPr>
          <w:lang w:val="en-US"/>
        </w:rPr>
        <w:t>sh</w:t>
      </w:r>
      <w:r w:rsidR="003124F4" w:rsidRPr="001F7D2E">
        <w:rPr>
          <w:lang w:val="en-US"/>
        </w:rPr>
        <w:t xml:space="preserve">ould be kept in the device and periodic neighbor cell measurements </w:t>
      </w:r>
      <w:r w:rsidR="002A2930" w:rsidRPr="001F7D2E">
        <w:rPr>
          <w:lang w:val="en-US"/>
        </w:rPr>
        <w:t>c</w:t>
      </w:r>
      <w:r w:rsidR="003124F4" w:rsidRPr="001F7D2E">
        <w:rPr>
          <w:lang w:val="en-US"/>
        </w:rPr>
        <w:t xml:space="preserve">ould </w:t>
      </w:r>
      <w:r w:rsidR="002A2930" w:rsidRPr="001F7D2E">
        <w:rPr>
          <w:lang w:val="en-US"/>
        </w:rPr>
        <w:t xml:space="preserve">under certain circumstances </w:t>
      </w:r>
      <w:r w:rsidR="003124F4" w:rsidRPr="001F7D2E">
        <w:rPr>
          <w:lang w:val="en-US"/>
        </w:rPr>
        <w:t>be restricted to that list.</w:t>
      </w:r>
    </w:p>
    <w:p w14:paraId="09984F1A" w14:textId="75D77390" w:rsidR="0079767E" w:rsidRPr="001F7D2E" w:rsidRDefault="0073658C" w:rsidP="00B42B9B">
      <w:pPr>
        <w:pStyle w:val="BodyText"/>
        <w:rPr>
          <w:lang w:val="en-US"/>
        </w:rPr>
      </w:pPr>
      <w:r w:rsidRPr="001F7D2E">
        <w:rPr>
          <w:lang w:val="en-US"/>
        </w:rPr>
        <w:t xml:space="preserve">If the synchronization to the serving cell is successful but the </w:t>
      </w:r>
      <w:r w:rsidR="00B42B9B" w:rsidRPr="001F7D2E">
        <w:rPr>
          <w:lang w:val="en-US"/>
        </w:rPr>
        <w:t xml:space="preserve">access attempt </w:t>
      </w:r>
      <w:r w:rsidR="008474A0">
        <w:rPr>
          <w:lang w:val="en-US"/>
        </w:rPr>
        <w:t xml:space="preserve">to the network </w:t>
      </w:r>
      <w:r w:rsidR="00B42B9B" w:rsidRPr="001F7D2E">
        <w:rPr>
          <w:lang w:val="en-US"/>
        </w:rPr>
        <w:t xml:space="preserve">fails for a given </w:t>
      </w:r>
      <w:r w:rsidRPr="001F7D2E">
        <w:rPr>
          <w:lang w:val="en-US"/>
        </w:rPr>
        <w:t>coverage class</w:t>
      </w:r>
      <w:r w:rsidR="00B42B9B" w:rsidRPr="001F7D2E">
        <w:rPr>
          <w:lang w:val="en-US"/>
        </w:rPr>
        <w:t xml:space="preserve">, i.e. if maximum allowed number of </w:t>
      </w:r>
      <w:r w:rsidR="00090868" w:rsidRPr="001F7D2E">
        <w:rPr>
          <w:lang w:val="en-US"/>
        </w:rPr>
        <w:t xml:space="preserve">retries </w:t>
      </w:r>
      <w:r w:rsidR="00B42B9B" w:rsidRPr="001F7D2E">
        <w:rPr>
          <w:lang w:val="en-US"/>
        </w:rPr>
        <w:t xml:space="preserve">for a given </w:t>
      </w:r>
      <w:r w:rsidR="00090868" w:rsidRPr="001F7D2E">
        <w:rPr>
          <w:lang w:val="en-US"/>
        </w:rPr>
        <w:t xml:space="preserve">access attempt </w:t>
      </w:r>
      <w:r w:rsidR="00B42B9B" w:rsidRPr="001F7D2E">
        <w:rPr>
          <w:lang w:val="en-US"/>
        </w:rPr>
        <w:t xml:space="preserve">is reached, </w:t>
      </w:r>
      <w:r w:rsidRPr="001F7D2E">
        <w:rPr>
          <w:lang w:val="en-US"/>
        </w:rPr>
        <w:t>the coverage class</w:t>
      </w:r>
      <w:r w:rsidR="00B42B9B" w:rsidRPr="001F7D2E">
        <w:rPr>
          <w:lang w:val="en-US"/>
        </w:rPr>
        <w:t xml:space="preserve"> </w:t>
      </w:r>
      <w:r w:rsidR="00090868" w:rsidRPr="001F7D2E">
        <w:rPr>
          <w:lang w:val="en-US"/>
        </w:rPr>
        <w:t>may</w:t>
      </w:r>
      <w:r w:rsidRPr="001F7D2E">
        <w:rPr>
          <w:lang w:val="en-US"/>
        </w:rPr>
        <w:t xml:space="preserve"> be increased by 1 until </w:t>
      </w:r>
      <w:r w:rsidR="00090868" w:rsidRPr="001F7D2E">
        <w:rPr>
          <w:lang w:val="en-US"/>
        </w:rPr>
        <w:t>a successful access attempt is experienced</w:t>
      </w:r>
      <w:r w:rsidR="00B42B9B" w:rsidRPr="001F7D2E">
        <w:rPr>
          <w:lang w:val="en-US"/>
        </w:rPr>
        <w:t xml:space="preserve"> </w:t>
      </w:r>
      <w:r w:rsidR="00090868" w:rsidRPr="001F7D2E">
        <w:rPr>
          <w:lang w:val="en-US"/>
        </w:rPr>
        <w:t xml:space="preserve">or </w:t>
      </w:r>
      <w:r w:rsidR="00B42B9B" w:rsidRPr="001F7D2E">
        <w:rPr>
          <w:lang w:val="en-US"/>
        </w:rPr>
        <w:t xml:space="preserve">neighbor cell measurements </w:t>
      </w:r>
      <w:r w:rsidR="00090868" w:rsidRPr="001F7D2E">
        <w:rPr>
          <w:lang w:val="en-US"/>
        </w:rPr>
        <w:t>can be triggered,</w:t>
      </w:r>
      <w:r w:rsidR="00B42B9B" w:rsidRPr="001F7D2E">
        <w:rPr>
          <w:lang w:val="en-US"/>
        </w:rPr>
        <w:t xml:space="preserve"> </w:t>
      </w:r>
      <w:r w:rsidR="00090868" w:rsidRPr="001F7D2E">
        <w:rPr>
          <w:lang w:val="en-US"/>
        </w:rPr>
        <w:t>potentially resulting in</w:t>
      </w:r>
      <w:r w:rsidR="00B42B9B" w:rsidRPr="001F7D2E">
        <w:rPr>
          <w:lang w:val="en-US"/>
        </w:rPr>
        <w:t xml:space="preserve"> cell reselection</w:t>
      </w:r>
      <w:r w:rsidR="005F73A7" w:rsidRPr="001F7D2E">
        <w:rPr>
          <w:lang w:val="en-US"/>
        </w:rPr>
        <w:t>.</w:t>
      </w:r>
      <w:r w:rsidR="001F7D2E">
        <w:rPr>
          <w:lang w:val="en-US"/>
        </w:rPr>
        <w:t xml:space="preserve"> </w:t>
      </w:r>
      <w:r w:rsidR="00657EB3" w:rsidRPr="001F7D2E">
        <w:rPr>
          <w:lang w:val="en-US"/>
        </w:rPr>
        <w:t xml:space="preserve">When an increase of coverage class is made in the serving cell, serving and neighbor cell measurements </w:t>
      </w:r>
      <w:r w:rsidR="001F7D2E">
        <w:rPr>
          <w:lang w:val="en-US"/>
        </w:rPr>
        <w:t>may</w:t>
      </w:r>
      <w:r w:rsidR="00657EB3" w:rsidRPr="001F7D2E">
        <w:rPr>
          <w:lang w:val="en-US"/>
        </w:rPr>
        <w:t xml:space="preserve"> be initiated  to make sure that the device is not using a to high coverage class and/or camping on a non-optimal cell. </w:t>
      </w:r>
    </w:p>
    <w:p w14:paraId="1EADC35A" w14:textId="0B2C1E1A" w:rsidR="00AF2B2C" w:rsidRPr="001F7D2E" w:rsidRDefault="00AF2B2C" w:rsidP="00AF2B2C">
      <w:pPr>
        <w:pStyle w:val="Heading3"/>
        <w:rPr>
          <w:lang w:val="en-US"/>
        </w:rPr>
      </w:pPr>
      <w:r w:rsidRPr="001F7D2E">
        <w:rPr>
          <w:lang w:val="en-US"/>
        </w:rPr>
        <w:t>Short sync failure</w:t>
      </w:r>
    </w:p>
    <w:p w14:paraId="0081863A" w14:textId="25CAA57B" w:rsidR="003647B4" w:rsidRPr="001F7D2E" w:rsidRDefault="00BD3D15" w:rsidP="003647B4">
      <w:pPr>
        <w:pStyle w:val="BodyText"/>
        <w:rPr>
          <w:lang w:val="en-US" w:eastAsia="ko-KR"/>
        </w:rPr>
      </w:pPr>
      <w:r w:rsidRPr="001F7D2E">
        <w:rPr>
          <w:lang w:val="en-US" w:eastAsia="ko-KR"/>
        </w:rPr>
        <w:t xml:space="preserve">If </w:t>
      </w:r>
      <w:r w:rsidR="00D34393" w:rsidRPr="001F7D2E">
        <w:rPr>
          <w:lang w:val="en-US" w:eastAsia="ko-KR"/>
        </w:rPr>
        <w:t xml:space="preserve">the </w:t>
      </w:r>
      <w:r w:rsidRPr="001F7D2E">
        <w:rPr>
          <w:lang w:val="en-US" w:eastAsia="ko-KR"/>
        </w:rPr>
        <w:t>short sync fails</w:t>
      </w:r>
      <w:r w:rsidR="003A33BF" w:rsidRPr="001F7D2E">
        <w:rPr>
          <w:lang w:val="en-US" w:eastAsia="ko-KR"/>
        </w:rPr>
        <w:t xml:space="preserve"> </w:t>
      </w:r>
      <w:r w:rsidR="007825DD" w:rsidRPr="001F7D2E">
        <w:rPr>
          <w:lang w:val="en-US" w:eastAsia="ko-KR"/>
        </w:rPr>
        <w:t xml:space="preserve">(e.g. </w:t>
      </w:r>
      <w:r w:rsidR="00D04C0A" w:rsidRPr="001F7D2E">
        <w:rPr>
          <w:lang w:val="en-US" w:eastAsia="ko-KR"/>
        </w:rPr>
        <w:t xml:space="preserve">the RSSI values </w:t>
      </w:r>
      <w:r w:rsidR="00AF2B2C" w:rsidRPr="001F7D2E">
        <w:rPr>
          <w:lang w:val="en-US" w:eastAsia="ko-KR"/>
        </w:rPr>
        <w:t>indicate</w:t>
      </w:r>
      <w:r w:rsidR="00D04C0A" w:rsidRPr="001F7D2E">
        <w:rPr>
          <w:lang w:val="en-US" w:eastAsia="ko-KR"/>
        </w:rPr>
        <w:t xml:space="preserve"> a decrease in the signal strength</w:t>
      </w:r>
      <w:r w:rsidR="007825DD" w:rsidRPr="001F7D2E">
        <w:rPr>
          <w:lang w:val="en-US" w:eastAsia="ko-KR"/>
        </w:rPr>
        <w:t>)</w:t>
      </w:r>
      <w:r w:rsidR="00D04C0A" w:rsidRPr="001F7D2E">
        <w:rPr>
          <w:lang w:val="en-US" w:eastAsia="ko-KR"/>
        </w:rPr>
        <w:t xml:space="preserve"> </w:t>
      </w:r>
      <w:r w:rsidR="00174AFD" w:rsidRPr="001F7D2E">
        <w:rPr>
          <w:lang w:val="en-US" w:eastAsia="ko-KR"/>
        </w:rPr>
        <w:t xml:space="preserve">the device will need to do </w:t>
      </w:r>
      <w:r w:rsidR="00657EB3" w:rsidRPr="001F7D2E">
        <w:rPr>
          <w:lang w:val="en-US" w:eastAsia="ko-KR"/>
        </w:rPr>
        <w:t>serving and</w:t>
      </w:r>
      <w:r w:rsidR="00D04C0A" w:rsidRPr="001F7D2E">
        <w:rPr>
          <w:lang w:val="en-US" w:eastAsia="ko-KR"/>
        </w:rPr>
        <w:t xml:space="preserve"> neighbor cell measurements and a possible cell </w:t>
      </w:r>
      <w:proofErr w:type="gramStart"/>
      <w:r w:rsidR="00D04C0A" w:rsidRPr="001F7D2E">
        <w:rPr>
          <w:lang w:val="en-US" w:eastAsia="ko-KR"/>
        </w:rPr>
        <w:t>reselection.</w:t>
      </w:r>
      <w:proofErr w:type="gramEnd"/>
    </w:p>
    <w:p w14:paraId="1BC1D92F" w14:textId="371949C5" w:rsidR="00657EB3" w:rsidRPr="001F7D2E" w:rsidRDefault="002000C1" w:rsidP="003647B4">
      <w:pPr>
        <w:pStyle w:val="BodyText"/>
        <w:rPr>
          <w:lang w:val="en-US" w:eastAsia="ko-KR"/>
        </w:rPr>
      </w:pPr>
      <w:r w:rsidRPr="001F7D2E">
        <w:rPr>
          <w:lang w:val="en-US" w:eastAsia="ko-KR"/>
        </w:rPr>
        <w:t xml:space="preserve">A new cell should only be selected if </w:t>
      </w:r>
      <w:r w:rsidR="007825DD" w:rsidRPr="001F7D2E">
        <w:rPr>
          <w:lang w:val="en-US" w:eastAsia="ko-KR"/>
        </w:rPr>
        <w:t>it is suitable from an R</w:t>
      </w:r>
      <w:r w:rsidR="002A2930" w:rsidRPr="001F7D2E">
        <w:rPr>
          <w:lang w:val="en-US" w:eastAsia="ko-KR"/>
        </w:rPr>
        <w:t>S</w:t>
      </w:r>
      <w:r w:rsidR="007825DD" w:rsidRPr="001F7D2E">
        <w:rPr>
          <w:lang w:val="en-US" w:eastAsia="ko-KR"/>
        </w:rPr>
        <w:t xml:space="preserve">SI perspective </w:t>
      </w:r>
      <w:r w:rsidRPr="001F7D2E">
        <w:rPr>
          <w:lang w:val="en-US" w:eastAsia="ko-KR"/>
        </w:rPr>
        <w:t>and</w:t>
      </w:r>
      <w:r w:rsidR="003C2BE5" w:rsidRPr="001F7D2E">
        <w:rPr>
          <w:lang w:val="en-US" w:eastAsia="ko-KR"/>
        </w:rPr>
        <w:t xml:space="preserve"> </w:t>
      </w:r>
      <w:r w:rsidR="007825DD" w:rsidRPr="001F7D2E">
        <w:rPr>
          <w:lang w:val="en-US" w:eastAsia="ko-KR"/>
        </w:rPr>
        <w:t>its</w:t>
      </w:r>
      <w:r w:rsidRPr="001F7D2E">
        <w:rPr>
          <w:lang w:val="en-US" w:eastAsia="ko-KR"/>
        </w:rPr>
        <w:t xml:space="preserve"> </w:t>
      </w:r>
      <w:r w:rsidR="007825DD" w:rsidRPr="001F7D2E">
        <w:rPr>
          <w:lang w:val="en-US" w:eastAsia="ko-KR"/>
        </w:rPr>
        <w:t xml:space="preserve">estimated </w:t>
      </w:r>
      <w:r w:rsidRPr="001F7D2E">
        <w:rPr>
          <w:lang w:val="en-US" w:eastAsia="ko-KR"/>
        </w:rPr>
        <w:t>coverage class is lower than or equal to the coverage class of the serving cell.</w:t>
      </w:r>
    </w:p>
    <w:p w14:paraId="7BDDFF0E" w14:textId="6BBB40C7" w:rsidR="007860FD" w:rsidRPr="001F7D2E" w:rsidRDefault="005A6CD4" w:rsidP="002E7A5B">
      <w:pPr>
        <w:pStyle w:val="BodyText"/>
        <w:rPr>
          <w:color w:val="1F497D"/>
          <w:lang w:val="en-US"/>
        </w:rPr>
      </w:pPr>
      <w:r w:rsidRPr="001F7D2E">
        <w:rPr>
          <w:lang w:val="en-US" w:eastAsia="ko-KR"/>
        </w:rPr>
        <w:t xml:space="preserve">The </w:t>
      </w:r>
      <w:r w:rsidR="002E7A5B" w:rsidRPr="001F7D2E">
        <w:rPr>
          <w:lang w:val="en-US" w:eastAsia="ko-KR"/>
        </w:rPr>
        <w:t>EC-GSM cell selection and reselection procedure</w:t>
      </w:r>
      <w:r w:rsidRPr="001F7D2E">
        <w:rPr>
          <w:lang w:val="en-US" w:eastAsia="ko-KR"/>
        </w:rPr>
        <w:t xml:space="preserve"> should be based on the legacy</w:t>
      </w:r>
      <w:r w:rsidR="002E7A5B" w:rsidRPr="001F7D2E">
        <w:rPr>
          <w:lang w:val="en-US" w:eastAsia="ko-KR"/>
        </w:rPr>
        <w:t xml:space="preserve"> GSM</w:t>
      </w:r>
      <w:r w:rsidRPr="001F7D2E">
        <w:rPr>
          <w:lang w:val="en-US" w:eastAsia="ko-KR"/>
        </w:rPr>
        <w:t xml:space="preserve"> procedure but with adaptations for extended coverage</w:t>
      </w:r>
      <w:r w:rsidR="002E7A5B" w:rsidRPr="001F7D2E">
        <w:rPr>
          <w:lang w:val="en-US" w:eastAsia="ko-KR"/>
        </w:rPr>
        <w:t xml:space="preserve"> devices with respect of averag</w:t>
      </w:r>
      <w:r w:rsidRPr="001F7D2E">
        <w:rPr>
          <w:lang w:val="en-US" w:eastAsia="ko-KR"/>
        </w:rPr>
        <w:t>ing intervals and other values optimized for legacy devices</w:t>
      </w:r>
      <w:r w:rsidR="002E7A5B" w:rsidRPr="001F7D2E">
        <w:rPr>
          <w:lang w:val="en-US" w:eastAsia="ko-KR"/>
        </w:rPr>
        <w:t>.</w:t>
      </w:r>
    </w:p>
    <w:p w14:paraId="0CC086C8" w14:textId="4FE10C44" w:rsidR="00191F57" w:rsidRPr="001F7D2E" w:rsidRDefault="003647B4" w:rsidP="00191F57">
      <w:pPr>
        <w:pStyle w:val="Heading1"/>
        <w:rPr>
          <w:lang w:val="en-US"/>
        </w:rPr>
      </w:pPr>
      <w:r w:rsidRPr="001F7D2E">
        <w:rPr>
          <w:lang w:val="en-US"/>
        </w:rPr>
        <w:t>Packet transfer mode</w:t>
      </w:r>
    </w:p>
    <w:p w14:paraId="12FB5B0F" w14:textId="569DF9A9" w:rsidR="003647B4" w:rsidRPr="001F7D2E" w:rsidRDefault="00307481" w:rsidP="003647B4">
      <w:pPr>
        <w:rPr>
          <w:lang w:val="en-US"/>
        </w:rPr>
      </w:pPr>
      <w:r w:rsidRPr="001F7D2E">
        <w:rPr>
          <w:lang w:val="en-US"/>
        </w:rPr>
        <w:t>When the device enters packet transfer mode no measurements are performed by the device</w:t>
      </w:r>
      <w:r w:rsidR="00743C11" w:rsidRPr="001F7D2E">
        <w:rPr>
          <w:lang w:val="en-US"/>
        </w:rPr>
        <w:t xml:space="preserve">, i.e. the device will not attempt to decode the full BCCH data of the serving cell </w:t>
      </w:r>
      <w:r w:rsidR="00E945B8" w:rsidRPr="001F7D2E">
        <w:rPr>
          <w:lang w:val="en-US"/>
        </w:rPr>
        <w:t>nor will it attempt to check the BSIC for each of the strongest non serving cell</w:t>
      </w:r>
      <w:r w:rsidR="008474A0">
        <w:rPr>
          <w:lang w:val="en-US"/>
        </w:rPr>
        <w:t>s</w:t>
      </w:r>
      <w:r w:rsidR="00E945B8" w:rsidRPr="001F7D2E">
        <w:rPr>
          <w:lang w:val="en-US"/>
        </w:rPr>
        <w:t xml:space="preserve"> at a periodic interval</w:t>
      </w:r>
      <w:r w:rsidRPr="001F7D2E">
        <w:rPr>
          <w:lang w:val="en-US"/>
        </w:rPr>
        <w:t xml:space="preserve">. </w:t>
      </w:r>
      <w:r w:rsidR="008474A0">
        <w:rPr>
          <w:lang w:val="en-US"/>
        </w:rPr>
        <w:t>It is assumed that</w:t>
      </w:r>
      <w:r w:rsidRPr="001F7D2E">
        <w:rPr>
          <w:lang w:val="en-US"/>
        </w:rPr>
        <w:t xml:space="preserve"> the number of block</w:t>
      </w:r>
      <w:r w:rsidR="00E945B8" w:rsidRPr="001F7D2E">
        <w:rPr>
          <w:lang w:val="en-US"/>
        </w:rPr>
        <w:t>s</w:t>
      </w:r>
      <w:r w:rsidRPr="001F7D2E">
        <w:rPr>
          <w:lang w:val="en-US"/>
        </w:rPr>
        <w:t xml:space="preserve"> needed to transmit </w:t>
      </w:r>
      <w:r w:rsidR="007825DD" w:rsidRPr="001F7D2E">
        <w:rPr>
          <w:lang w:val="en-US"/>
        </w:rPr>
        <w:t>a</w:t>
      </w:r>
      <w:r w:rsidRPr="001F7D2E">
        <w:rPr>
          <w:lang w:val="en-US"/>
        </w:rPr>
        <w:t xml:space="preserve"> </w:t>
      </w:r>
      <w:r w:rsidR="008474A0">
        <w:rPr>
          <w:lang w:val="en-US"/>
        </w:rPr>
        <w:t xml:space="preserve">periodic or exception </w:t>
      </w:r>
      <w:r w:rsidRPr="001F7D2E">
        <w:rPr>
          <w:lang w:val="en-US"/>
        </w:rPr>
        <w:t xml:space="preserve">report is fairly </w:t>
      </w:r>
      <w:r w:rsidR="007825DD" w:rsidRPr="001F7D2E">
        <w:rPr>
          <w:lang w:val="en-US"/>
        </w:rPr>
        <w:t>small</w:t>
      </w:r>
      <w:r w:rsidRPr="001F7D2E">
        <w:rPr>
          <w:lang w:val="en-US"/>
        </w:rPr>
        <w:t xml:space="preserve"> and</w:t>
      </w:r>
      <w:r w:rsidR="008474A0">
        <w:rPr>
          <w:lang w:val="en-US"/>
        </w:rPr>
        <w:t xml:space="preserve"> thus potential</w:t>
      </w:r>
      <w:r w:rsidRPr="001F7D2E">
        <w:rPr>
          <w:lang w:val="en-US"/>
        </w:rPr>
        <w:t xml:space="preserve"> measurements will result in no or very little gain to improve the reliability of sending the report.  </w:t>
      </w:r>
      <w:r w:rsidR="007845D6" w:rsidRPr="001F7D2E">
        <w:rPr>
          <w:lang w:val="en-US"/>
        </w:rPr>
        <w:t xml:space="preserve">Failure </w:t>
      </w:r>
      <w:r w:rsidR="007825DD" w:rsidRPr="001F7D2E">
        <w:rPr>
          <w:lang w:val="en-US"/>
        </w:rPr>
        <w:t>to</w:t>
      </w:r>
      <w:r w:rsidR="007845D6" w:rsidRPr="001F7D2E">
        <w:rPr>
          <w:lang w:val="en-US"/>
        </w:rPr>
        <w:t xml:space="preserve"> transmit a report due to entering worse coverage will </w:t>
      </w:r>
      <w:r w:rsidR="007825DD" w:rsidRPr="001F7D2E">
        <w:rPr>
          <w:lang w:val="en-US"/>
        </w:rPr>
        <w:t xml:space="preserve">result in TBF failure </w:t>
      </w:r>
      <w:r w:rsidR="008474A0">
        <w:rPr>
          <w:lang w:val="en-US"/>
        </w:rPr>
        <w:t>which will</w:t>
      </w:r>
      <w:r w:rsidR="007825DD" w:rsidRPr="001F7D2E">
        <w:rPr>
          <w:lang w:val="en-US"/>
        </w:rPr>
        <w:t xml:space="preserve"> </w:t>
      </w:r>
      <w:r w:rsidR="007845D6" w:rsidRPr="001F7D2E">
        <w:rPr>
          <w:lang w:val="en-US"/>
        </w:rPr>
        <w:t xml:space="preserve">trigger a cell reselection </w:t>
      </w:r>
      <w:r w:rsidR="007825DD" w:rsidRPr="001F7D2E">
        <w:rPr>
          <w:lang w:val="en-US"/>
        </w:rPr>
        <w:t>upon returning to</w:t>
      </w:r>
      <w:r w:rsidR="007845D6" w:rsidRPr="001F7D2E">
        <w:rPr>
          <w:lang w:val="en-US"/>
        </w:rPr>
        <w:t xml:space="preserve"> idle mode</w:t>
      </w:r>
      <w:r w:rsidR="007825DD" w:rsidRPr="001F7D2E">
        <w:rPr>
          <w:lang w:val="en-US"/>
        </w:rPr>
        <w:t>.</w:t>
      </w:r>
      <w:r w:rsidR="007845D6" w:rsidRPr="001F7D2E">
        <w:rPr>
          <w:lang w:val="en-US"/>
        </w:rPr>
        <w:t xml:space="preserve"> </w:t>
      </w:r>
      <w:r w:rsidR="007825DD" w:rsidRPr="001F7D2E">
        <w:rPr>
          <w:lang w:val="en-US"/>
        </w:rPr>
        <w:t xml:space="preserve">Once a suitable cell is identified and a corresponding downlink coverage class is identified </w:t>
      </w:r>
      <w:r w:rsidR="007845D6" w:rsidRPr="001F7D2E">
        <w:rPr>
          <w:lang w:val="en-US"/>
        </w:rPr>
        <w:t xml:space="preserve">a new attempt to transmit the report </w:t>
      </w:r>
      <w:r w:rsidR="007825DD" w:rsidRPr="001F7D2E">
        <w:rPr>
          <w:lang w:val="en-US"/>
        </w:rPr>
        <w:t>is pe</w:t>
      </w:r>
      <w:r w:rsidR="00CD2680" w:rsidRPr="001F7D2E">
        <w:rPr>
          <w:lang w:val="en-US"/>
        </w:rPr>
        <w:t>r</w:t>
      </w:r>
      <w:r w:rsidR="007825DD" w:rsidRPr="001F7D2E">
        <w:rPr>
          <w:lang w:val="en-US"/>
        </w:rPr>
        <w:t>formed</w:t>
      </w:r>
      <w:r w:rsidR="007845D6" w:rsidRPr="001F7D2E">
        <w:rPr>
          <w:lang w:val="en-US"/>
        </w:rPr>
        <w:t xml:space="preserve">. </w:t>
      </w:r>
    </w:p>
    <w:p w14:paraId="07A06C6E" w14:textId="2A150966" w:rsidR="003647B4" w:rsidRPr="001F7D2E" w:rsidRDefault="003647B4" w:rsidP="003647B4">
      <w:pPr>
        <w:pStyle w:val="Heading2"/>
        <w:rPr>
          <w:lang w:val="en-US"/>
        </w:rPr>
      </w:pPr>
      <w:r w:rsidRPr="001F7D2E">
        <w:rPr>
          <w:lang w:val="en-US"/>
        </w:rPr>
        <w:t>Ready state</w:t>
      </w:r>
    </w:p>
    <w:p w14:paraId="6EAD61F8" w14:textId="35BF2B9A" w:rsidR="00191F57" w:rsidRPr="001F7D2E" w:rsidRDefault="008D00BF" w:rsidP="008D00BF">
      <w:pPr>
        <w:rPr>
          <w:lang w:val="en-US"/>
        </w:rPr>
      </w:pPr>
      <w:r w:rsidRPr="001F7D2E">
        <w:rPr>
          <w:lang w:val="en-US"/>
        </w:rPr>
        <w:t xml:space="preserve">When the device </w:t>
      </w:r>
      <w:r w:rsidR="0027053D">
        <w:rPr>
          <w:lang w:val="en-US"/>
        </w:rPr>
        <w:t xml:space="preserve">leaves the packet transfer mode and </w:t>
      </w:r>
      <w:r w:rsidRPr="001F7D2E">
        <w:rPr>
          <w:lang w:val="en-US"/>
        </w:rPr>
        <w:t>enters Ready</w:t>
      </w:r>
      <w:r w:rsidR="00110ECE" w:rsidRPr="001F7D2E">
        <w:rPr>
          <w:lang w:val="en-US"/>
        </w:rPr>
        <w:t xml:space="preserve"> State</w:t>
      </w:r>
      <w:r w:rsidR="00737E3F">
        <w:rPr>
          <w:lang w:val="en-US"/>
        </w:rPr>
        <w:t xml:space="preserve"> </w:t>
      </w:r>
      <w:r w:rsidRPr="001F7D2E">
        <w:rPr>
          <w:lang w:val="en-US"/>
        </w:rPr>
        <w:t xml:space="preserve">it </w:t>
      </w:r>
      <w:r w:rsidR="00E46125" w:rsidRPr="001F7D2E">
        <w:rPr>
          <w:lang w:val="en-US"/>
        </w:rPr>
        <w:t>might</w:t>
      </w:r>
      <w:r w:rsidRPr="001F7D2E">
        <w:rPr>
          <w:lang w:val="en-US"/>
        </w:rPr>
        <w:t xml:space="preserve"> need to do a short sync before reading the </w:t>
      </w:r>
      <w:r w:rsidR="0027053D">
        <w:rPr>
          <w:lang w:val="en-US"/>
        </w:rPr>
        <w:t>PCH/AG</w:t>
      </w:r>
      <w:r w:rsidRPr="001F7D2E">
        <w:rPr>
          <w:lang w:val="en-US"/>
        </w:rPr>
        <w:t>CH according to its DRX cycle. If this sync fails</w:t>
      </w:r>
      <w:r w:rsidR="00E46125" w:rsidRPr="001F7D2E">
        <w:rPr>
          <w:lang w:val="en-US"/>
        </w:rPr>
        <w:t xml:space="preserve"> and/or RSSI values are decreased below some known threshold, serving cell and neighbor </w:t>
      </w:r>
      <w:r w:rsidRPr="001F7D2E">
        <w:rPr>
          <w:lang w:val="en-US"/>
        </w:rPr>
        <w:lastRenderedPageBreak/>
        <w:t>cell</w:t>
      </w:r>
      <w:r w:rsidR="00E46125" w:rsidRPr="001F7D2E">
        <w:rPr>
          <w:lang w:val="en-US"/>
        </w:rPr>
        <w:t xml:space="preserve"> measurements should be made</w:t>
      </w:r>
      <w:r w:rsidRPr="001F7D2E">
        <w:rPr>
          <w:lang w:val="en-US"/>
        </w:rPr>
        <w:t xml:space="preserve"> </w:t>
      </w:r>
      <w:r w:rsidR="00E46125" w:rsidRPr="001F7D2E">
        <w:rPr>
          <w:lang w:val="en-US"/>
        </w:rPr>
        <w:t>to trigger a possible</w:t>
      </w:r>
      <w:r w:rsidRPr="001F7D2E">
        <w:rPr>
          <w:lang w:val="en-US"/>
        </w:rPr>
        <w:t xml:space="preserve"> update </w:t>
      </w:r>
      <w:r w:rsidR="00E46125" w:rsidRPr="001F7D2E">
        <w:rPr>
          <w:lang w:val="en-US"/>
        </w:rPr>
        <w:t>of the</w:t>
      </w:r>
      <w:r w:rsidRPr="001F7D2E">
        <w:rPr>
          <w:lang w:val="en-US"/>
        </w:rPr>
        <w:t xml:space="preserve"> cell and coverage</w:t>
      </w:r>
      <w:r w:rsidR="00E46125" w:rsidRPr="001F7D2E">
        <w:rPr>
          <w:lang w:val="en-US"/>
        </w:rPr>
        <w:t xml:space="preserve"> class</w:t>
      </w:r>
      <w:r w:rsidRPr="001F7D2E">
        <w:rPr>
          <w:lang w:val="en-US"/>
        </w:rPr>
        <w:t>.</w:t>
      </w:r>
    </w:p>
    <w:p w14:paraId="2664CB0B" w14:textId="77777777" w:rsidR="002E7A5B" w:rsidRPr="001F7D2E" w:rsidRDefault="002E7A5B" w:rsidP="002E7A5B">
      <w:pPr>
        <w:pStyle w:val="Heading1"/>
        <w:rPr>
          <w:lang w:val="en-US" w:eastAsia="ko-KR"/>
        </w:rPr>
      </w:pPr>
      <w:r w:rsidRPr="001F7D2E">
        <w:rPr>
          <w:lang w:val="en-US" w:eastAsia="ko-KR"/>
        </w:rPr>
        <w:t>Stationary devices</w:t>
      </w:r>
    </w:p>
    <w:p w14:paraId="09B0F7E6" w14:textId="057FA3BC" w:rsidR="007860FD" w:rsidRPr="001F7D2E" w:rsidRDefault="00962C45" w:rsidP="002B60B7">
      <w:pPr>
        <w:rPr>
          <w:lang w:val="en-US" w:eastAsia="ko-KR"/>
        </w:rPr>
      </w:pPr>
      <w:r w:rsidRPr="001F7D2E">
        <w:rPr>
          <w:lang w:val="en-US" w:eastAsia="ko-KR"/>
        </w:rPr>
        <w:t xml:space="preserve">Stationary </w:t>
      </w:r>
      <w:r w:rsidR="007860FD" w:rsidRPr="001F7D2E">
        <w:rPr>
          <w:lang w:val="en-US" w:eastAsia="ko-KR"/>
        </w:rPr>
        <w:t xml:space="preserve">devices </w:t>
      </w:r>
      <w:r w:rsidR="008474A0">
        <w:rPr>
          <w:lang w:val="en-US" w:eastAsia="ko-KR"/>
        </w:rPr>
        <w:t>and</w:t>
      </w:r>
      <w:r w:rsidRPr="001F7D2E">
        <w:rPr>
          <w:lang w:val="en-US" w:eastAsia="ko-KR"/>
        </w:rPr>
        <w:t xml:space="preserve"> devices</w:t>
      </w:r>
      <w:r w:rsidR="007860FD" w:rsidRPr="001F7D2E">
        <w:rPr>
          <w:lang w:val="en-US" w:eastAsia="ko-KR"/>
        </w:rPr>
        <w:t xml:space="preserve"> that stays within a limited set of cells,</w:t>
      </w:r>
      <w:r w:rsidRPr="001F7D2E">
        <w:rPr>
          <w:lang w:val="en-US" w:eastAsia="ko-KR"/>
        </w:rPr>
        <w:t xml:space="preserve"> could also make use of a mobility history list, see </w:t>
      </w:r>
      <w:r w:rsidRPr="001F7D2E">
        <w:rPr>
          <w:lang w:val="en-US" w:eastAsia="ko-KR"/>
        </w:rPr>
        <w:fldChar w:fldCharType="begin"/>
      </w:r>
      <w:r w:rsidRPr="001F7D2E">
        <w:rPr>
          <w:lang w:val="en-US" w:eastAsia="ko-KR"/>
        </w:rPr>
        <w:instrText xml:space="preserve"> REF _Ref416739591 \r \h </w:instrText>
      </w:r>
      <w:r w:rsidR="00ED3C3B" w:rsidRPr="001F7D2E">
        <w:rPr>
          <w:lang w:val="en-US" w:eastAsia="ko-KR"/>
        </w:rPr>
        <w:instrText xml:space="preserve"> \* MERGEFORMAT </w:instrText>
      </w:r>
      <w:r w:rsidRPr="001F7D2E">
        <w:rPr>
          <w:lang w:val="en-US" w:eastAsia="ko-KR"/>
        </w:rPr>
      </w:r>
      <w:r w:rsidRPr="001F7D2E">
        <w:rPr>
          <w:lang w:val="en-US" w:eastAsia="ko-KR"/>
        </w:rPr>
        <w:fldChar w:fldCharType="separate"/>
      </w:r>
      <w:r w:rsidRPr="001F7D2E">
        <w:rPr>
          <w:lang w:val="en-US" w:eastAsia="ko-KR"/>
        </w:rPr>
        <w:t>[3]</w:t>
      </w:r>
      <w:r w:rsidRPr="001F7D2E">
        <w:rPr>
          <w:lang w:val="en-US" w:eastAsia="ko-KR"/>
        </w:rPr>
        <w:fldChar w:fldCharType="end"/>
      </w:r>
      <w:r w:rsidRPr="001F7D2E">
        <w:rPr>
          <w:lang w:val="en-US" w:eastAsia="ko-KR"/>
        </w:rPr>
        <w:t xml:space="preserve">. The list </w:t>
      </w:r>
      <w:r w:rsidR="007860FD" w:rsidRPr="001F7D2E">
        <w:rPr>
          <w:lang w:val="en-US" w:eastAsia="ko-KR"/>
        </w:rPr>
        <w:t>w</w:t>
      </w:r>
      <w:r w:rsidRPr="001F7D2E">
        <w:rPr>
          <w:lang w:val="en-US" w:eastAsia="ko-KR"/>
        </w:rPr>
        <w:t xml:space="preserve">ould initially </w:t>
      </w:r>
      <w:r w:rsidR="007860FD" w:rsidRPr="001F7D2E">
        <w:rPr>
          <w:lang w:val="en-US" w:eastAsia="ko-KR"/>
        </w:rPr>
        <w:t>be empty and then updated to include the cells that the device selects/reselects to</w:t>
      </w:r>
      <w:r w:rsidRPr="001F7D2E">
        <w:rPr>
          <w:lang w:val="en-US" w:eastAsia="ko-KR"/>
        </w:rPr>
        <w:t xml:space="preserve">. When neighbor cell measurements are triggered the device could </w:t>
      </w:r>
      <w:r w:rsidR="007825DD" w:rsidRPr="001F7D2E">
        <w:rPr>
          <w:lang w:val="en-US" w:eastAsia="ko-KR"/>
        </w:rPr>
        <w:t xml:space="preserve">then </w:t>
      </w:r>
      <w:r w:rsidRPr="001F7D2E">
        <w:rPr>
          <w:lang w:val="en-US" w:eastAsia="ko-KR"/>
        </w:rPr>
        <w:t xml:space="preserve">start by </w:t>
      </w:r>
      <w:r w:rsidR="007825DD" w:rsidRPr="001F7D2E">
        <w:rPr>
          <w:lang w:val="en-US" w:eastAsia="ko-KR"/>
        </w:rPr>
        <w:t>examining</w:t>
      </w:r>
      <w:r w:rsidRPr="001F7D2E">
        <w:rPr>
          <w:lang w:val="en-US" w:eastAsia="ko-KR"/>
        </w:rPr>
        <w:t xml:space="preserve"> the cells in this list</w:t>
      </w:r>
      <w:r w:rsidR="007825DD" w:rsidRPr="001F7D2E">
        <w:rPr>
          <w:lang w:val="en-US" w:eastAsia="ko-KR"/>
        </w:rPr>
        <w:t xml:space="preserve"> for suitability</w:t>
      </w:r>
      <w:r w:rsidRPr="001F7D2E">
        <w:rPr>
          <w:lang w:val="en-US" w:eastAsia="ko-KR"/>
        </w:rPr>
        <w:t>. If the list is kept short</w:t>
      </w:r>
      <w:r w:rsidR="00DD3ACB" w:rsidRPr="001F7D2E">
        <w:rPr>
          <w:lang w:val="en-US" w:eastAsia="ko-KR"/>
        </w:rPr>
        <w:t xml:space="preserve"> both energy consumption and latency could be reduced.</w:t>
      </w:r>
      <w:r w:rsidR="002B60B7" w:rsidRPr="001F7D2E">
        <w:rPr>
          <w:lang w:val="en-US" w:eastAsia="ko-KR"/>
        </w:rPr>
        <w:t xml:space="preserve"> To make sure the list contains the cells with best coverage a complete neighbor cell search should be performed at some interval.</w:t>
      </w:r>
      <w:r w:rsidRPr="001F7D2E">
        <w:rPr>
          <w:lang w:val="en-US" w:eastAsia="ko-KR"/>
        </w:rPr>
        <w:t xml:space="preserve"> </w:t>
      </w:r>
    </w:p>
    <w:p w14:paraId="209E89E3" w14:textId="7D1C8148" w:rsidR="00FF028F" w:rsidRPr="001F7D2E" w:rsidRDefault="00FF028F" w:rsidP="00FF028F">
      <w:pPr>
        <w:pStyle w:val="Heading1"/>
        <w:rPr>
          <w:lang w:val="en-US"/>
        </w:rPr>
      </w:pPr>
      <w:r w:rsidRPr="001F7D2E">
        <w:rPr>
          <w:lang w:val="en-US"/>
        </w:rPr>
        <w:t>Conclusions</w:t>
      </w:r>
    </w:p>
    <w:p w14:paraId="4998B3B9" w14:textId="7DFADA3B" w:rsidR="00FF028F" w:rsidRPr="001F7D2E" w:rsidRDefault="00A852A8" w:rsidP="00254598">
      <w:pPr>
        <w:pStyle w:val="BodyText"/>
        <w:rPr>
          <w:lang w:val="en-US"/>
        </w:rPr>
      </w:pPr>
      <w:r w:rsidRPr="001F7D2E">
        <w:rPr>
          <w:lang w:val="en-US"/>
        </w:rPr>
        <w:t>Though the selection and reselection procedures can be based on legacy procedures there will be many implementation specific factors that will determine the specific points in time at which a device will invoke these procedures. In addition, the set of cells that a device considers to be candidate for potential reselection may be substantially smaller than the maximum allowed for according to legacy procedures.</w:t>
      </w:r>
    </w:p>
    <w:p w14:paraId="68B8EF78" w14:textId="70700035" w:rsidR="00C4466C" w:rsidRPr="001F7D2E" w:rsidRDefault="00ED3C3B">
      <w:pPr>
        <w:spacing w:after="0" w:line="240" w:lineRule="auto"/>
        <w:rPr>
          <w:lang w:val="en-US"/>
        </w:rPr>
      </w:pPr>
      <w:r w:rsidRPr="001F7D2E">
        <w:rPr>
          <w:lang w:val="en-US"/>
        </w:rPr>
        <w:t xml:space="preserve">An accompanying </w:t>
      </w:r>
      <w:proofErr w:type="spellStart"/>
      <w:r w:rsidRPr="001F7D2E">
        <w:rPr>
          <w:lang w:val="en-US"/>
        </w:rPr>
        <w:t>pCR</w:t>
      </w:r>
      <w:proofErr w:type="spellEnd"/>
      <w:r w:rsidRPr="001F7D2E">
        <w:rPr>
          <w:lang w:val="en-US"/>
        </w:rPr>
        <w:t xml:space="preserve"> to introduce these clarifications to the </w:t>
      </w:r>
      <w:proofErr w:type="spellStart"/>
      <w:r w:rsidRPr="001F7D2E">
        <w:rPr>
          <w:lang w:val="en-US"/>
        </w:rPr>
        <w:t>CIoT</w:t>
      </w:r>
      <w:proofErr w:type="spellEnd"/>
      <w:r w:rsidRPr="001F7D2E">
        <w:rPr>
          <w:lang w:val="en-US"/>
        </w:rPr>
        <w:t xml:space="preserve"> TR is provided in </w:t>
      </w:r>
      <w:r w:rsidR="00FD7507" w:rsidRPr="001F7D2E">
        <w:rPr>
          <w:lang w:val="en-US"/>
        </w:rPr>
        <w:fldChar w:fldCharType="begin"/>
      </w:r>
      <w:r w:rsidR="00FD7507" w:rsidRPr="001F7D2E">
        <w:rPr>
          <w:lang w:val="en-US"/>
        </w:rPr>
        <w:instrText xml:space="preserve"> REF _Ref416805558 \r \h </w:instrText>
      </w:r>
      <w:r w:rsidR="00FD7507" w:rsidRPr="001F7D2E">
        <w:rPr>
          <w:lang w:val="en-US"/>
        </w:rPr>
      </w:r>
      <w:r w:rsidR="00FD7507" w:rsidRPr="001F7D2E">
        <w:rPr>
          <w:lang w:val="en-US"/>
        </w:rPr>
        <w:fldChar w:fldCharType="separate"/>
      </w:r>
      <w:r w:rsidR="00FD7507" w:rsidRPr="001F7D2E">
        <w:rPr>
          <w:lang w:val="en-US"/>
        </w:rPr>
        <w:t>[4]</w:t>
      </w:r>
      <w:r w:rsidR="00FD7507" w:rsidRPr="001F7D2E">
        <w:rPr>
          <w:lang w:val="en-US"/>
        </w:rPr>
        <w:fldChar w:fldCharType="end"/>
      </w:r>
    </w:p>
    <w:p w14:paraId="1F66D007" w14:textId="77777777" w:rsidR="00C4466C" w:rsidRPr="001F7D2E" w:rsidRDefault="00C4466C" w:rsidP="00254598">
      <w:pPr>
        <w:pStyle w:val="BodyText"/>
        <w:rPr>
          <w:lang w:val="en-US"/>
        </w:rPr>
      </w:pPr>
    </w:p>
    <w:p w14:paraId="74E26D59" w14:textId="77777777" w:rsidR="00E17DDB" w:rsidRPr="001F7D2E" w:rsidRDefault="00E17DDB" w:rsidP="00CC6CF9">
      <w:pPr>
        <w:pStyle w:val="Heading1"/>
        <w:rPr>
          <w:lang w:val="en-US"/>
        </w:rPr>
      </w:pPr>
      <w:r w:rsidRPr="001F7D2E">
        <w:rPr>
          <w:lang w:val="en-US"/>
        </w:rPr>
        <w:t>References</w:t>
      </w:r>
    </w:p>
    <w:bookmarkStart w:id="1" w:name="_Ref397674406"/>
    <w:bookmarkStart w:id="2" w:name="_Ref391121529"/>
    <w:p w14:paraId="45F116CA" w14:textId="207F411C" w:rsidR="00701EBE" w:rsidRPr="001F7D2E" w:rsidRDefault="006E04C5" w:rsidP="00237E4A">
      <w:pPr>
        <w:pStyle w:val="Reference"/>
        <w:numPr>
          <w:ilvl w:val="0"/>
          <w:numId w:val="16"/>
        </w:numPr>
        <w:ind w:left="357" w:hanging="357"/>
        <w:rPr>
          <w:lang w:val="en-US"/>
        </w:rPr>
      </w:pPr>
      <w:r w:rsidRPr="001F7D2E">
        <w:rPr>
          <w:lang w:val="en-US"/>
        </w:rPr>
        <w:fldChar w:fldCharType="begin"/>
      </w:r>
      <w:r w:rsidRPr="001F7D2E">
        <w:rPr>
          <w:lang w:val="en-US"/>
        </w:rPr>
        <w:instrText xml:space="preserve"> HYPERLINK "ftp://www.3gpp.org/tsg_geran/TSG_GERAN/GERAN_62_Valencia/Docs/GP-140421.zip" </w:instrText>
      </w:r>
      <w:r w:rsidRPr="001F7D2E">
        <w:rPr>
          <w:lang w:val="en-US"/>
        </w:rPr>
        <w:fldChar w:fldCharType="separate"/>
      </w:r>
      <w:r w:rsidRPr="001F7D2E">
        <w:rPr>
          <w:rStyle w:val="Hyperlink"/>
          <w:lang w:val="en-US"/>
        </w:rPr>
        <w:t>GP-140421</w:t>
      </w:r>
      <w:r w:rsidRPr="001F7D2E">
        <w:rPr>
          <w:lang w:val="en-US"/>
        </w:rPr>
        <w:fldChar w:fldCharType="end"/>
      </w:r>
      <w:r w:rsidRPr="001F7D2E">
        <w:rPr>
          <w:lang w:val="en-US"/>
        </w:rPr>
        <w:t>, “New Study Item on Cellular System Support for Ultra Low Complexity and Low Throughput Internet of Things (</w:t>
      </w:r>
      <w:proofErr w:type="spellStart"/>
      <w:r w:rsidRPr="001F7D2E">
        <w:rPr>
          <w:lang w:val="en-US"/>
        </w:rPr>
        <w:t>FS_IoT_LC</w:t>
      </w:r>
      <w:proofErr w:type="spellEnd"/>
      <w:r w:rsidRPr="001F7D2E">
        <w:rPr>
          <w:lang w:val="en-US"/>
        </w:rPr>
        <w:t>) (revision of GP-140418)”, source VODAFONE Group Plc. GERAN#62</w:t>
      </w:r>
      <w:bookmarkEnd w:id="1"/>
      <w:r w:rsidRPr="001F7D2E">
        <w:rPr>
          <w:lang w:val="en-US"/>
        </w:rPr>
        <w:t>.</w:t>
      </w:r>
      <w:bookmarkEnd w:id="2"/>
    </w:p>
    <w:p w14:paraId="04C75664" w14:textId="6F8B390A" w:rsidR="00FF4B3B" w:rsidRPr="001F7D2E" w:rsidRDefault="00FF4B3B" w:rsidP="00FF4B3B">
      <w:pPr>
        <w:pStyle w:val="Reference"/>
        <w:numPr>
          <w:ilvl w:val="0"/>
          <w:numId w:val="16"/>
        </w:numPr>
        <w:rPr>
          <w:lang w:val="en-US"/>
        </w:rPr>
      </w:pPr>
      <w:bookmarkStart w:id="3" w:name="_Ref416739614"/>
      <w:r w:rsidRPr="001F7D2E">
        <w:rPr>
          <w:lang w:val="en-US"/>
        </w:rPr>
        <w:t>GP-140363</w:t>
      </w:r>
      <w:r w:rsidR="007C6836" w:rsidRPr="001F7D2E">
        <w:rPr>
          <w:lang w:val="en-US"/>
        </w:rPr>
        <w:t>,</w:t>
      </w:r>
      <w:r w:rsidRPr="001F7D2E">
        <w:rPr>
          <w:lang w:val="en-US"/>
        </w:rPr>
        <w:t xml:space="preserve"> " Short and long sync up procedure”, source Ericsson, GERAN#62</w:t>
      </w:r>
      <w:bookmarkEnd w:id="3"/>
    </w:p>
    <w:p w14:paraId="1AFF01D4" w14:textId="190F26C1" w:rsidR="000E1BB8" w:rsidRPr="001F7D2E" w:rsidRDefault="00E90B1B" w:rsidP="00946F07">
      <w:pPr>
        <w:pStyle w:val="Reference"/>
        <w:numPr>
          <w:ilvl w:val="0"/>
          <w:numId w:val="16"/>
        </w:numPr>
        <w:rPr>
          <w:lang w:val="en-US"/>
        </w:rPr>
      </w:pPr>
      <w:bookmarkStart w:id="4" w:name="_Ref416739591"/>
      <w:r>
        <w:rPr>
          <w:lang w:val="en-US"/>
        </w:rPr>
        <w:t>GPC150207</w:t>
      </w:r>
      <w:r w:rsidR="007C6836" w:rsidRPr="001F7D2E">
        <w:rPr>
          <w:lang w:val="en-US"/>
        </w:rPr>
        <w:t xml:space="preserve">, “Cellular </w:t>
      </w:r>
      <w:proofErr w:type="spellStart"/>
      <w:r w:rsidR="007C6836" w:rsidRPr="001F7D2E">
        <w:rPr>
          <w:lang w:val="en-US"/>
        </w:rPr>
        <w:t>IoT</w:t>
      </w:r>
      <w:proofErr w:type="spellEnd"/>
      <w:r w:rsidR="007C6836" w:rsidRPr="001F7D2E">
        <w:rPr>
          <w:lang w:val="en-US"/>
        </w:rPr>
        <w:t>, Mobility Management”, source Ericsson, GERAN Ad Hoc#2</w:t>
      </w:r>
      <w:bookmarkEnd w:id="4"/>
    </w:p>
    <w:p w14:paraId="73153E2A" w14:textId="063E0D64" w:rsidR="00F74DB6" w:rsidRPr="005657AF" w:rsidRDefault="00E90B1B" w:rsidP="00F74DB6">
      <w:pPr>
        <w:pStyle w:val="Reference"/>
        <w:numPr>
          <w:ilvl w:val="0"/>
          <w:numId w:val="16"/>
        </w:numPr>
        <w:rPr>
          <w:rStyle w:val="Hyperlink"/>
          <w:color w:val="auto"/>
          <w:u w:val="none"/>
          <w:lang w:val="en-US"/>
        </w:rPr>
      </w:pPr>
      <w:bookmarkStart w:id="5" w:name="_Ref416805558"/>
      <w:r>
        <w:rPr>
          <w:lang w:val="en-US"/>
        </w:rPr>
        <w:t>GPC150214</w:t>
      </w:r>
      <w:r w:rsidR="00F74DB6" w:rsidRPr="005657AF">
        <w:rPr>
          <w:lang w:val="en-US"/>
        </w:rPr>
        <w:t>, “</w:t>
      </w:r>
      <w:proofErr w:type="spellStart"/>
      <w:r w:rsidR="00F74DB6" w:rsidRPr="005657AF">
        <w:rPr>
          <w:lang w:val="en-US"/>
        </w:rPr>
        <w:t>pCR</w:t>
      </w:r>
      <w:proofErr w:type="spellEnd"/>
      <w:r w:rsidR="00F74DB6" w:rsidRPr="005657AF">
        <w:rPr>
          <w:lang w:val="en-US"/>
        </w:rPr>
        <w:t xml:space="preserve"> EC-GSM Cell selection and reselection”, source Ericsson, GERAN Ad Hoc#2</w:t>
      </w:r>
      <w:bookmarkEnd w:id="5"/>
    </w:p>
    <w:sectPr w:rsidR="00F74DB6" w:rsidRPr="005657AF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C63933" w14:textId="77777777" w:rsidR="00272D47" w:rsidRDefault="00272D47">
      <w:r>
        <w:separator/>
      </w:r>
    </w:p>
  </w:endnote>
  <w:endnote w:type="continuationSeparator" w:id="0">
    <w:p w14:paraId="27C4B126" w14:textId="77777777" w:rsidR="00272D47" w:rsidRDefault="0027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26D68" w14:textId="77777777" w:rsidR="00844C2A" w:rsidRDefault="00844C2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6A92">
      <w:rPr>
        <w:rStyle w:val="PageNumber"/>
        <w:noProof/>
      </w:rPr>
      <w:t>3</w:t>
    </w:r>
    <w:r>
      <w:rPr>
        <w:rStyle w:val="PageNumber"/>
      </w:rPr>
      <w:fldChar w:fldCharType="end"/>
    </w:r>
    <w:bookmarkStart w:id="6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6A92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26D6C" w14:textId="77777777" w:rsidR="00844C2A" w:rsidRDefault="00844C2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6A92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6A92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16A05" w14:textId="77777777" w:rsidR="00272D47" w:rsidRDefault="00272D47">
      <w:r>
        <w:separator/>
      </w:r>
    </w:p>
  </w:footnote>
  <w:footnote w:type="continuationSeparator" w:id="0">
    <w:p w14:paraId="0ACBAB82" w14:textId="77777777" w:rsidR="00272D47" w:rsidRDefault="00272D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26D67" w14:textId="4342C75A" w:rsidR="00844C2A" w:rsidRPr="001F6A92" w:rsidRDefault="00844C2A" w:rsidP="003E369C">
    <w:pPr>
      <w:pStyle w:val="Header"/>
      <w:rPr>
        <w:lang w:val="en-US"/>
      </w:rPr>
    </w:pPr>
    <w:r w:rsidRPr="001F6A92">
      <w:rPr>
        <w:lang w:val="en-US"/>
      </w:rPr>
      <w:t>3GPP TSG GER</w:t>
    </w:r>
    <w:r w:rsidR="0037762C" w:rsidRPr="001F6A92">
      <w:rPr>
        <w:lang w:val="en-US"/>
      </w:rPr>
      <w:t>AN Ad Hoc#2</w:t>
    </w:r>
    <w:r w:rsidR="0037762C" w:rsidRPr="001F6A92">
      <w:rPr>
        <w:lang w:val="en-US"/>
      </w:rPr>
      <w:tab/>
    </w:r>
    <w:r w:rsidR="0037762C" w:rsidRPr="001F6A92">
      <w:rPr>
        <w:lang w:val="en-US"/>
      </w:rPr>
      <w:tab/>
      <w:t>GPC150213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1C5EA" w14:textId="57A6520B" w:rsidR="0029656E" w:rsidRPr="005657AF" w:rsidRDefault="0029656E" w:rsidP="0029656E">
    <w:pPr>
      <w:pStyle w:val="Header"/>
      <w:spacing w:after="0"/>
      <w:rPr>
        <w:lang w:val="en-US"/>
      </w:rPr>
    </w:pPr>
    <w:r w:rsidRPr="005657AF">
      <w:rPr>
        <w:lang w:val="en-US"/>
      </w:rPr>
      <w:t>3</w:t>
    </w:r>
    <w:r w:rsidR="0037762C">
      <w:rPr>
        <w:lang w:val="en-US"/>
      </w:rPr>
      <w:t>GPP TSG GERAN Ad Hoc#2</w:t>
    </w:r>
    <w:r w:rsidR="0037762C">
      <w:rPr>
        <w:lang w:val="en-US"/>
      </w:rPr>
      <w:tab/>
    </w:r>
    <w:r w:rsidR="0037762C">
      <w:rPr>
        <w:lang w:val="en-US"/>
      </w:rPr>
      <w:tab/>
    </w:r>
    <w:proofErr w:type="spellStart"/>
    <w:r w:rsidR="0037762C">
      <w:rPr>
        <w:lang w:val="en-US"/>
      </w:rPr>
      <w:t>Tdoc</w:t>
    </w:r>
    <w:proofErr w:type="spellEnd"/>
    <w:r w:rsidR="0037762C">
      <w:rPr>
        <w:lang w:val="en-US"/>
      </w:rPr>
      <w:t xml:space="preserve"> GPC</w:t>
    </w:r>
    <w:r w:rsidR="0037762C">
      <w:rPr>
        <w:rFonts w:ascii="Arial" w:hAnsi="Arial" w:cs="Arial"/>
        <w:color w:val="000000"/>
        <w:sz w:val="20"/>
        <w:szCs w:val="20"/>
        <w:lang w:val="en-US"/>
      </w:rPr>
      <w:t>150213</w:t>
    </w:r>
  </w:p>
  <w:p w14:paraId="04424B86" w14:textId="685D3D2F" w:rsidR="0029656E" w:rsidRPr="00F171F5" w:rsidRDefault="0029656E" w:rsidP="0029656E">
    <w:pPr>
      <w:pStyle w:val="Header"/>
      <w:spacing w:after="0"/>
      <w:rPr>
        <w:lang w:val="it-IT"/>
      </w:rPr>
    </w:pPr>
    <w:r>
      <w:rPr>
        <w:lang w:val="it-IT"/>
      </w:rPr>
      <w:t>Sophia Antipolis, France</w:t>
    </w:r>
    <w:r w:rsidRPr="00F171F5">
      <w:rPr>
        <w:lang w:val="it-IT"/>
      </w:rPr>
      <w:tab/>
    </w:r>
    <w:r w:rsidRPr="00F171F5">
      <w:rPr>
        <w:lang w:val="it-IT"/>
      </w:rPr>
      <w:tab/>
      <w:t>Agenda item</w:t>
    </w:r>
    <w:r>
      <w:rPr>
        <w:lang w:val="it-IT"/>
      </w:rPr>
      <w:t xml:space="preserve"> </w:t>
    </w:r>
    <w:r w:rsidRPr="005657AF">
      <w:rPr>
        <w:rFonts w:ascii="Arial" w:hAnsi="Arial" w:cs="Arial"/>
        <w:sz w:val="20"/>
        <w:szCs w:val="20"/>
        <w:lang w:val="en-US"/>
      </w:rPr>
      <w:t>1.</w:t>
    </w:r>
    <w:r w:rsidR="0037762C">
      <w:rPr>
        <w:rFonts w:ascii="Arial" w:hAnsi="Arial" w:cs="Arial"/>
        <w:sz w:val="20"/>
        <w:szCs w:val="20"/>
        <w:lang w:val="en-US"/>
      </w:rPr>
      <w:t>4</w:t>
    </w:r>
    <w:r w:rsidRPr="005657AF">
      <w:rPr>
        <w:rFonts w:ascii="Arial" w:hAnsi="Arial" w:cs="Arial"/>
        <w:sz w:val="20"/>
        <w:szCs w:val="20"/>
        <w:lang w:val="en-US"/>
      </w:rPr>
      <w:t>.</w:t>
    </w:r>
    <w:r w:rsidR="0037762C">
      <w:rPr>
        <w:rFonts w:ascii="Arial" w:hAnsi="Arial" w:cs="Arial"/>
        <w:sz w:val="20"/>
        <w:szCs w:val="20"/>
        <w:lang w:val="en-US"/>
      </w:rPr>
      <w:t>2</w:t>
    </w:r>
    <w:r w:rsidRPr="005657AF">
      <w:rPr>
        <w:rFonts w:ascii="Arial" w:hAnsi="Arial" w:cs="Arial"/>
        <w:sz w:val="20"/>
        <w:szCs w:val="20"/>
        <w:lang w:val="en-US"/>
      </w:rPr>
      <w:t>.</w:t>
    </w:r>
    <w:r w:rsidR="0037762C">
      <w:rPr>
        <w:rFonts w:ascii="Arial" w:hAnsi="Arial" w:cs="Arial"/>
        <w:sz w:val="20"/>
        <w:szCs w:val="20"/>
        <w:lang w:val="en-US"/>
      </w:rPr>
      <w:t>1</w:t>
    </w:r>
    <w:r w:rsidRPr="00F171F5">
      <w:rPr>
        <w:lang w:val="it-IT"/>
      </w:rPr>
      <w:t xml:space="preserve"> </w:t>
    </w:r>
  </w:p>
  <w:p w14:paraId="74E26D6B" w14:textId="32442DC3" w:rsidR="00844C2A" w:rsidRPr="0029656E" w:rsidRDefault="0029656E" w:rsidP="0037762C">
    <w:pPr>
      <w:pStyle w:val="Header"/>
      <w:tabs>
        <w:tab w:val="clear" w:pos="4111"/>
        <w:tab w:val="clear" w:pos="8222"/>
        <w:tab w:val="left" w:pos="6285"/>
      </w:tabs>
      <w:spacing w:after="0"/>
      <w:rPr>
        <w:snapToGrid w:val="0"/>
      </w:rPr>
    </w:pPr>
    <w:r>
      <w:t>20</w:t>
    </w:r>
    <w:r w:rsidRPr="004638D8">
      <w:rPr>
        <w:vertAlign w:val="superscript"/>
      </w:rPr>
      <w:t>th</w:t>
    </w:r>
    <w:r w:rsidRPr="004638D8">
      <w:t xml:space="preserve"> – </w:t>
    </w:r>
    <w:r>
      <w:t>2</w:t>
    </w:r>
    <w:r w:rsidRPr="004638D8">
      <w:t>3</w:t>
    </w:r>
    <w:r>
      <w:rPr>
        <w:vertAlign w:val="superscript"/>
      </w:rPr>
      <w:t>rd</w:t>
    </w:r>
    <w:r w:rsidRPr="004638D8">
      <w:t xml:space="preserve"> </w:t>
    </w:r>
    <w:r>
      <w:t>April</w:t>
    </w:r>
    <w:r w:rsidRPr="004638D8">
      <w:t>, 2015</w:t>
    </w:r>
    <w:r w:rsidR="0037762C">
      <w:tab/>
    </w:r>
    <w:r w:rsidR="0037762C">
      <w:tab/>
    </w:r>
    <w:r w:rsidR="0037762C">
      <w:tab/>
    </w:r>
    <w:r w:rsidR="0037762C">
      <w:tab/>
    </w:r>
    <w:r w:rsidR="0037762C">
      <w:tab/>
    </w:r>
    <w:r w:rsidR="0037762C">
      <w:tab/>
    </w:r>
    <w:r w:rsidR="0037762C">
      <w:tab/>
      <w:t xml:space="preserve">   2.4.2.1</w:t>
    </w:r>
    <w:r w:rsidRPr="004638D8">
      <w:br/>
    </w:r>
    <w:bookmarkStart w:id="7" w:name="_Ref515183447"/>
    <w:bookmarkEnd w:id="7"/>
    <w:r w:rsidRPr="004638D8">
      <w:t>Source: 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B8DE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756169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CA67C68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8EC7E24"/>
    <w:multiLevelType w:val="hybridMultilevel"/>
    <w:tmpl w:val="FD2AB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E30063"/>
    <w:multiLevelType w:val="hybridMultilevel"/>
    <w:tmpl w:val="9190C01C"/>
    <w:lvl w:ilvl="0" w:tplc="A2228AD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BA368E"/>
    <w:multiLevelType w:val="hybridMultilevel"/>
    <w:tmpl w:val="5D6E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041889"/>
    <w:multiLevelType w:val="hybridMultilevel"/>
    <w:tmpl w:val="D302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5A19D6"/>
    <w:multiLevelType w:val="hybridMultilevel"/>
    <w:tmpl w:val="B322B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07ED0"/>
    <w:multiLevelType w:val="hybridMultilevel"/>
    <w:tmpl w:val="503C9C30"/>
    <w:lvl w:ilvl="0" w:tplc="D67E3262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AAD131F"/>
    <w:multiLevelType w:val="multilevel"/>
    <w:tmpl w:val="B87AB3D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5E85AD9"/>
    <w:multiLevelType w:val="hybridMultilevel"/>
    <w:tmpl w:val="7A00E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5D51CD"/>
    <w:multiLevelType w:val="hybridMultilevel"/>
    <w:tmpl w:val="BA1C5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14497C"/>
    <w:multiLevelType w:val="hybridMultilevel"/>
    <w:tmpl w:val="D3ECC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12"/>
  </w:num>
  <w:num w:numId="8">
    <w:abstractNumId w:val="15"/>
  </w:num>
  <w:num w:numId="9">
    <w:abstractNumId w:val="18"/>
  </w:num>
  <w:num w:numId="10">
    <w:abstractNumId w:val="21"/>
  </w:num>
  <w:num w:numId="11">
    <w:abstractNumId w:val="14"/>
  </w:num>
  <w:num w:numId="12">
    <w:abstractNumId w:val="13"/>
  </w:num>
  <w:num w:numId="13">
    <w:abstractNumId w:val="0"/>
  </w:num>
  <w:num w:numId="14">
    <w:abstractNumId w:val="8"/>
  </w:num>
  <w:num w:numId="15">
    <w:abstractNumId w:val="9"/>
  </w:num>
  <w:num w:numId="16">
    <w:abstractNumId w:val="12"/>
    <w:lvlOverride w:ilvl="0">
      <w:startOverride w:val="1"/>
    </w:lvlOverride>
  </w:num>
  <w:num w:numId="17">
    <w:abstractNumId w:val="20"/>
  </w:num>
  <w:num w:numId="18">
    <w:abstractNumId w:val="10"/>
  </w:num>
  <w:num w:numId="19">
    <w:abstractNumId w:val="11"/>
  </w:num>
  <w:num w:numId="20">
    <w:abstractNumId w:val="6"/>
  </w:num>
  <w:num w:numId="21">
    <w:abstractNumId w:val="19"/>
  </w:num>
  <w:num w:numId="22">
    <w:abstractNumId w:val="17"/>
  </w:num>
  <w:num w:numId="2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79C"/>
    <w:rsid w:val="00001CD0"/>
    <w:rsid w:val="0000229F"/>
    <w:rsid w:val="0000262D"/>
    <w:rsid w:val="00003D56"/>
    <w:rsid w:val="00004093"/>
    <w:rsid w:val="00005E4C"/>
    <w:rsid w:val="0000723E"/>
    <w:rsid w:val="000073C6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D5D"/>
    <w:rsid w:val="000140A6"/>
    <w:rsid w:val="00015310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295"/>
    <w:rsid w:val="00024835"/>
    <w:rsid w:val="00024D19"/>
    <w:rsid w:val="00025AA8"/>
    <w:rsid w:val="00026F40"/>
    <w:rsid w:val="0002751E"/>
    <w:rsid w:val="00032747"/>
    <w:rsid w:val="0003337D"/>
    <w:rsid w:val="00036EE4"/>
    <w:rsid w:val="00036FBD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A23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426"/>
    <w:rsid w:val="00070721"/>
    <w:rsid w:val="000711CC"/>
    <w:rsid w:val="00071548"/>
    <w:rsid w:val="00071AF4"/>
    <w:rsid w:val="00072BAE"/>
    <w:rsid w:val="00072E46"/>
    <w:rsid w:val="00074479"/>
    <w:rsid w:val="00076864"/>
    <w:rsid w:val="0008045A"/>
    <w:rsid w:val="00081D0E"/>
    <w:rsid w:val="00082CF2"/>
    <w:rsid w:val="00084891"/>
    <w:rsid w:val="00084917"/>
    <w:rsid w:val="00085559"/>
    <w:rsid w:val="00085B0D"/>
    <w:rsid w:val="00085F02"/>
    <w:rsid w:val="0008658A"/>
    <w:rsid w:val="000865A1"/>
    <w:rsid w:val="000865DB"/>
    <w:rsid w:val="00087BE7"/>
    <w:rsid w:val="00087CA0"/>
    <w:rsid w:val="00090398"/>
    <w:rsid w:val="00090868"/>
    <w:rsid w:val="00091E68"/>
    <w:rsid w:val="0009208C"/>
    <w:rsid w:val="00096812"/>
    <w:rsid w:val="000976AC"/>
    <w:rsid w:val="000A107F"/>
    <w:rsid w:val="000A1F7F"/>
    <w:rsid w:val="000A2AF0"/>
    <w:rsid w:val="000A2FC4"/>
    <w:rsid w:val="000A4168"/>
    <w:rsid w:val="000A5E95"/>
    <w:rsid w:val="000A5EF7"/>
    <w:rsid w:val="000A614E"/>
    <w:rsid w:val="000A764B"/>
    <w:rsid w:val="000A7BFE"/>
    <w:rsid w:val="000B0822"/>
    <w:rsid w:val="000B0D3D"/>
    <w:rsid w:val="000B1DED"/>
    <w:rsid w:val="000B39FB"/>
    <w:rsid w:val="000B3D19"/>
    <w:rsid w:val="000B480F"/>
    <w:rsid w:val="000B4A93"/>
    <w:rsid w:val="000B4AC6"/>
    <w:rsid w:val="000B4CA8"/>
    <w:rsid w:val="000B60B6"/>
    <w:rsid w:val="000B62EB"/>
    <w:rsid w:val="000B74A0"/>
    <w:rsid w:val="000B7F7E"/>
    <w:rsid w:val="000C01CF"/>
    <w:rsid w:val="000C0EF3"/>
    <w:rsid w:val="000C1E95"/>
    <w:rsid w:val="000C246D"/>
    <w:rsid w:val="000C3094"/>
    <w:rsid w:val="000C53C6"/>
    <w:rsid w:val="000C68E2"/>
    <w:rsid w:val="000C6B47"/>
    <w:rsid w:val="000C724E"/>
    <w:rsid w:val="000C73A7"/>
    <w:rsid w:val="000C7E27"/>
    <w:rsid w:val="000D04AC"/>
    <w:rsid w:val="000D0A0B"/>
    <w:rsid w:val="000D0EAC"/>
    <w:rsid w:val="000D22C8"/>
    <w:rsid w:val="000D42AC"/>
    <w:rsid w:val="000D4591"/>
    <w:rsid w:val="000D56D0"/>
    <w:rsid w:val="000D5EF9"/>
    <w:rsid w:val="000D5F36"/>
    <w:rsid w:val="000D63EA"/>
    <w:rsid w:val="000D68A1"/>
    <w:rsid w:val="000D6A70"/>
    <w:rsid w:val="000D71D0"/>
    <w:rsid w:val="000D7C96"/>
    <w:rsid w:val="000D7EFF"/>
    <w:rsid w:val="000E0287"/>
    <w:rsid w:val="000E05B4"/>
    <w:rsid w:val="000E1BB8"/>
    <w:rsid w:val="000E21C3"/>
    <w:rsid w:val="000E4DE7"/>
    <w:rsid w:val="000E52B9"/>
    <w:rsid w:val="000E658B"/>
    <w:rsid w:val="000E7150"/>
    <w:rsid w:val="000E7410"/>
    <w:rsid w:val="000E7B3A"/>
    <w:rsid w:val="000F02DD"/>
    <w:rsid w:val="000F1ECF"/>
    <w:rsid w:val="000F28EE"/>
    <w:rsid w:val="000F3E1B"/>
    <w:rsid w:val="000F47A7"/>
    <w:rsid w:val="000F4D16"/>
    <w:rsid w:val="000F56BC"/>
    <w:rsid w:val="000F57C1"/>
    <w:rsid w:val="000F71CF"/>
    <w:rsid w:val="000F788A"/>
    <w:rsid w:val="00100EDF"/>
    <w:rsid w:val="001016D6"/>
    <w:rsid w:val="00101EDB"/>
    <w:rsid w:val="0010220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0ECE"/>
    <w:rsid w:val="001116D8"/>
    <w:rsid w:val="00111AD5"/>
    <w:rsid w:val="001132C2"/>
    <w:rsid w:val="001145B1"/>
    <w:rsid w:val="001158B9"/>
    <w:rsid w:val="0011683C"/>
    <w:rsid w:val="0012136A"/>
    <w:rsid w:val="001223FB"/>
    <w:rsid w:val="001226E7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0A7F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5CCA"/>
    <w:rsid w:val="00146503"/>
    <w:rsid w:val="00146961"/>
    <w:rsid w:val="001474F8"/>
    <w:rsid w:val="00147ADE"/>
    <w:rsid w:val="00147B66"/>
    <w:rsid w:val="00150483"/>
    <w:rsid w:val="001519E1"/>
    <w:rsid w:val="0015244E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8B6"/>
    <w:rsid w:val="00164B61"/>
    <w:rsid w:val="00164E81"/>
    <w:rsid w:val="00164FE3"/>
    <w:rsid w:val="001650C3"/>
    <w:rsid w:val="00170BE3"/>
    <w:rsid w:val="001716BD"/>
    <w:rsid w:val="0017195E"/>
    <w:rsid w:val="00171DEF"/>
    <w:rsid w:val="00171E47"/>
    <w:rsid w:val="00172562"/>
    <w:rsid w:val="00172B25"/>
    <w:rsid w:val="00173B04"/>
    <w:rsid w:val="00173BF5"/>
    <w:rsid w:val="00173EEF"/>
    <w:rsid w:val="001743D6"/>
    <w:rsid w:val="00174A53"/>
    <w:rsid w:val="00174A62"/>
    <w:rsid w:val="00174AFD"/>
    <w:rsid w:val="00175A90"/>
    <w:rsid w:val="00176DD7"/>
    <w:rsid w:val="001779F0"/>
    <w:rsid w:val="00177B39"/>
    <w:rsid w:val="0018039D"/>
    <w:rsid w:val="00182EA3"/>
    <w:rsid w:val="001841E7"/>
    <w:rsid w:val="0018501E"/>
    <w:rsid w:val="001857EC"/>
    <w:rsid w:val="001865CD"/>
    <w:rsid w:val="00186826"/>
    <w:rsid w:val="001869BC"/>
    <w:rsid w:val="00186ABB"/>
    <w:rsid w:val="00186BB6"/>
    <w:rsid w:val="001873BB"/>
    <w:rsid w:val="001879A6"/>
    <w:rsid w:val="00187FFC"/>
    <w:rsid w:val="001906E5"/>
    <w:rsid w:val="00190AED"/>
    <w:rsid w:val="001919BD"/>
    <w:rsid w:val="00191F57"/>
    <w:rsid w:val="00192386"/>
    <w:rsid w:val="0019274D"/>
    <w:rsid w:val="0019378B"/>
    <w:rsid w:val="00193BE6"/>
    <w:rsid w:val="0019426B"/>
    <w:rsid w:val="00194B11"/>
    <w:rsid w:val="00195521"/>
    <w:rsid w:val="00196B77"/>
    <w:rsid w:val="001A14DB"/>
    <w:rsid w:val="001A31E6"/>
    <w:rsid w:val="001A5675"/>
    <w:rsid w:val="001A580F"/>
    <w:rsid w:val="001A68ED"/>
    <w:rsid w:val="001A6A4D"/>
    <w:rsid w:val="001A74BA"/>
    <w:rsid w:val="001B033B"/>
    <w:rsid w:val="001B11C2"/>
    <w:rsid w:val="001B1402"/>
    <w:rsid w:val="001B17B1"/>
    <w:rsid w:val="001B1A12"/>
    <w:rsid w:val="001B4E2B"/>
    <w:rsid w:val="001B68ED"/>
    <w:rsid w:val="001B7405"/>
    <w:rsid w:val="001C03F9"/>
    <w:rsid w:val="001C0F49"/>
    <w:rsid w:val="001C1E64"/>
    <w:rsid w:val="001C2F0C"/>
    <w:rsid w:val="001C34D8"/>
    <w:rsid w:val="001C3944"/>
    <w:rsid w:val="001C4C18"/>
    <w:rsid w:val="001C51B3"/>
    <w:rsid w:val="001C5FD8"/>
    <w:rsid w:val="001C76E9"/>
    <w:rsid w:val="001D01D4"/>
    <w:rsid w:val="001D0409"/>
    <w:rsid w:val="001D18E1"/>
    <w:rsid w:val="001D1BBC"/>
    <w:rsid w:val="001D26AD"/>
    <w:rsid w:val="001D38B9"/>
    <w:rsid w:val="001D395A"/>
    <w:rsid w:val="001D4825"/>
    <w:rsid w:val="001D49CD"/>
    <w:rsid w:val="001D4C13"/>
    <w:rsid w:val="001D6932"/>
    <w:rsid w:val="001D6B9A"/>
    <w:rsid w:val="001D7CFD"/>
    <w:rsid w:val="001E0C62"/>
    <w:rsid w:val="001E1017"/>
    <w:rsid w:val="001E1154"/>
    <w:rsid w:val="001E1D0F"/>
    <w:rsid w:val="001E2E08"/>
    <w:rsid w:val="001E3248"/>
    <w:rsid w:val="001E3335"/>
    <w:rsid w:val="001E4193"/>
    <w:rsid w:val="001E50C4"/>
    <w:rsid w:val="001E54DF"/>
    <w:rsid w:val="001E5F92"/>
    <w:rsid w:val="001E6110"/>
    <w:rsid w:val="001E62FE"/>
    <w:rsid w:val="001F00FD"/>
    <w:rsid w:val="001F26F0"/>
    <w:rsid w:val="001F3C8B"/>
    <w:rsid w:val="001F4175"/>
    <w:rsid w:val="001F4591"/>
    <w:rsid w:val="001F480A"/>
    <w:rsid w:val="001F57DC"/>
    <w:rsid w:val="001F595B"/>
    <w:rsid w:val="001F5B6F"/>
    <w:rsid w:val="001F5CA6"/>
    <w:rsid w:val="001F5CEA"/>
    <w:rsid w:val="001F63D4"/>
    <w:rsid w:val="001F6A92"/>
    <w:rsid w:val="001F7512"/>
    <w:rsid w:val="001F7CCA"/>
    <w:rsid w:val="001F7D2E"/>
    <w:rsid w:val="00200091"/>
    <w:rsid w:val="002000C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5F6E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261F4"/>
    <w:rsid w:val="002301B3"/>
    <w:rsid w:val="0023073F"/>
    <w:rsid w:val="00231EC7"/>
    <w:rsid w:val="00232177"/>
    <w:rsid w:val="002325D0"/>
    <w:rsid w:val="00233DA4"/>
    <w:rsid w:val="00235435"/>
    <w:rsid w:val="00236915"/>
    <w:rsid w:val="00237D86"/>
    <w:rsid w:val="00237E4A"/>
    <w:rsid w:val="00240488"/>
    <w:rsid w:val="00240E3E"/>
    <w:rsid w:val="00240EC4"/>
    <w:rsid w:val="0024107F"/>
    <w:rsid w:val="0024126D"/>
    <w:rsid w:val="0024169A"/>
    <w:rsid w:val="00242D87"/>
    <w:rsid w:val="002437EA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2B49"/>
    <w:rsid w:val="00253287"/>
    <w:rsid w:val="00253A9A"/>
    <w:rsid w:val="00253ED7"/>
    <w:rsid w:val="00254598"/>
    <w:rsid w:val="002559B1"/>
    <w:rsid w:val="00256007"/>
    <w:rsid w:val="00256299"/>
    <w:rsid w:val="002576BD"/>
    <w:rsid w:val="00257FBB"/>
    <w:rsid w:val="00261913"/>
    <w:rsid w:val="00261C29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53D"/>
    <w:rsid w:val="002708FE"/>
    <w:rsid w:val="002710E9"/>
    <w:rsid w:val="00271C0B"/>
    <w:rsid w:val="00272871"/>
    <w:rsid w:val="00272D47"/>
    <w:rsid w:val="00274087"/>
    <w:rsid w:val="00275474"/>
    <w:rsid w:val="00275A0A"/>
    <w:rsid w:val="00276C25"/>
    <w:rsid w:val="0027726F"/>
    <w:rsid w:val="00280D07"/>
    <w:rsid w:val="00282F72"/>
    <w:rsid w:val="00283416"/>
    <w:rsid w:val="002836AC"/>
    <w:rsid w:val="00284C25"/>
    <w:rsid w:val="00285F61"/>
    <w:rsid w:val="00285F94"/>
    <w:rsid w:val="002860CF"/>
    <w:rsid w:val="0028621E"/>
    <w:rsid w:val="00286718"/>
    <w:rsid w:val="00290156"/>
    <w:rsid w:val="002923B3"/>
    <w:rsid w:val="002926DA"/>
    <w:rsid w:val="00292915"/>
    <w:rsid w:val="002937E7"/>
    <w:rsid w:val="00293EA6"/>
    <w:rsid w:val="00294DF7"/>
    <w:rsid w:val="00295604"/>
    <w:rsid w:val="002958D5"/>
    <w:rsid w:val="0029656E"/>
    <w:rsid w:val="002967C3"/>
    <w:rsid w:val="00296BAE"/>
    <w:rsid w:val="00296C13"/>
    <w:rsid w:val="00297B7A"/>
    <w:rsid w:val="002A00C8"/>
    <w:rsid w:val="002A1224"/>
    <w:rsid w:val="002A168B"/>
    <w:rsid w:val="002A1B11"/>
    <w:rsid w:val="002A21A2"/>
    <w:rsid w:val="002A235E"/>
    <w:rsid w:val="002A2719"/>
    <w:rsid w:val="002A2930"/>
    <w:rsid w:val="002A2D05"/>
    <w:rsid w:val="002A428F"/>
    <w:rsid w:val="002A6A8D"/>
    <w:rsid w:val="002A79E0"/>
    <w:rsid w:val="002A7A5A"/>
    <w:rsid w:val="002B111F"/>
    <w:rsid w:val="002B1B4D"/>
    <w:rsid w:val="002B20B6"/>
    <w:rsid w:val="002B2339"/>
    <w:rsid w:val="002B341F"/>
    <w:rsid w:val="002B3445"/>
    <w:rsid w:val="002B3839"/>
    <w:rsid w:val="002B4F40"/>
    <w:rsid w:val="002B60B7"/>
    <w:rsid w:val="002B6A64"/>
    <w:rsid w:val="002B7360"/>
    <w:rsid w:val="002C0170"/>
    <w:rsid w:val="002C0369"/>
    <w:rsid w:val="002C168B"/>
    <w:rsid w:val="002C20B2"/>
    <w:rsid w:val="002C3AC9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2B"/>
    <w:rsid w:val="002D4A3A"/>
    <w:rsid w:val="002D4F1F"/>
    <w:rsid w:val="002D4FA5"/>
    <w:rsid w:val="002D5956"/>
    <w:rsid w:val="002D5967"/>
    <w:rsid w:val="002D5B56"/>
    <w:rsid w:val="002D5E6B"/>
    <w:rsid w:val="002D6EAA"/>
    <w:rsid w:val="002D70C6"/>
    <w:rsid w:val="002D784B"/>
    <w:rsid w:val="002E20CA"/>
    <w:rsid w:val="002E2199"/>
    <w:rsid w:val="002E253A"/>
    <w:rsid w:val="002E43B2"/>
    <w:rsid w:val="002E4DD7"/>
    <w:rsid w:val="002E6E59"/>
    <w:rsid w:val="002E7A5B"/>
    <w:rsid w:val="002F0AD0"/>
    <w:rsid w:val="002F0D0E"/>
    <w:rsid w:val="002F1070"/>
    <w:rsid w:val="002F14AC"/>
    <w:rsid w:val="002F174E"/>
    <w:rsid w:val="002F1C19"/>
    <w:rsid w:val="002F2A7F"/>
    <w:rsid w:val="002F2B72"/>
    <w:rsid w:val="002F46DF"/>
    <w:rsid w:val="002F547E"/>
    <w:rsid w:val="002F5675"/>
    <w:rsid w:val="002F59CF"/>
    <w:rsid w:val="002F5F87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481"/>
    <w:rsid w:val="00307D88"/>
    <w:rsid w:val="003107ED"/>
    <w:rsid w:val="003119CA"/>
    <w:rsid w:val="003124F4"/>
    <w:rsid w:val="00312FC6"/>
    <w:rsid w:val="003134BB"/>
    <w:rsid w:val="00313A9F"/>
    <w:rsid w:val="00314275"/>
    <w:rsid w:val="00315D93"/>
    <w:rsid w:val="00321EFD"/>
    <w:rsid w:val="00322548"/>
    <w:rsid w:val="003232C4"/>
    <w:rsid w:val="00326141"/>
    <w:rsid w:val="00326F52"/>
    <w:rsid w:val="00327449"/>
    <w:rsid w:val="003278F5"/>
    <w:rsid w:val="00330D9F"/>
    <w:rsid w:val="00330F02"/>
    <w:rsid w:val="00331514"/>
    <w:rsid w:val="003323FE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143F"/>
    <w:rsid w:val="003430FE"/>
    <w:rsid w:val="00343A5A"/>
    <w:rsid w:val="0034451D"/>
    <w:rsid w:val="00344A53"/>
    <w:rsid w:val="003450B2"/>
    <w:rsid w:val="003468BC"/>
    <w:rsid w:val="00346C12"/>
    <w:rsid w:val="003500A7"/>
    <w:rsid w:val="00351194"/>
    <w:rsid w:val="003513BF"/>
    <w:rsid w:val="00351A56"/>
    <w:rsid w:val="00351BAD"/>
    <w:rsid w:val="00353691"/>
    <w:rsid w:val="00353745"/>
    <w:rsid w:val="003549E9"/>
    <w:rsid w:val="00356ED2"/>
    <w:rsid w:val="003578AE"/>
    <w:rsid w:val="00360675"/>
    <w:rsid w:val="00360C7D"/>
    <w:rsid w:val="00360E32"/>
    <w:rsid w:val="0036197A"/>
    <w:rsid w:val="00361A4C"/>
    <w:rsid w:val="00362116"/>
    <w:rsid w:val="00362C4C"/>
    <w:rsid w:val="003636C8"/>
    <w:rsid w:val="00364223"/>
    <w:rsid w:val="003647B4"/>
    <w:rsid w:val="0036513D"/>
    <w:rsid w:val="00366419"/>
    <w:rsid w:val="00366A97"/>
    <w:rsid w:val="00366AC3"/>
    <w:rsid w:val="00366FA2"/>
    <w:rsid w:val="003670BA"/>
    <w:rsid w:val="0037008F"/>
    <w:rsid w:val="00370203"/>
    <w:rsid w:val="00370AA6"/>
    <w:rsid w:val="003710CB"/>
    <w:rsid w:val="00371E9D"/>
    <w:rsid w:val="003725DB"/>
    <w:rsid w:val="0037329F"/>
    <w:rsid w:val="00373F48"/>
    <w:rsid w:val="0037417F"/>
    <w:rsid w:val="003745BC"/>
    <w:rsid w:val="0037532B"/>
    <w:rsid w:val="00376FD8"/>
    <w:rsid w:val="00377052"/>
    <w:rsid w:val="003772EB"/>
    <w:rsid w:val="0037762C"/>
    <w:rsid w:val="00380010"/>
    <w:rsid w:val="003804A3"/>
    <w:rsid w:val="00380721"/>
    <w:rsid w:val="00380982"/>
    <w:rsid w:val="003816F1"/>
    <w:rsid w:val="003837F9"/>
    <w:rsid w:val="0038409C"/>
    <w:rsid w:val="00384A55"/>
    <w:rsid w:val="00386029"/>
    <w:rsid w:val="003864C5"/>
    <w:rsid w:val="003868E6"/>
    <w:rsid w:val="00387141"/>
    <w:rsid w:val="003875C5"/>
    <w:rsid w:val="00387F66"/>
    <w:rsid w:val="00390603"/>
    <w:rsid w:val="003930C9"/>
    <w:rsid w:val="00393CC5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0EC9"/>
    <w:rsid w:val="003A1E0F"/>
    <w:rsid w:val="003A26EA"/>
    <w:rsid w:val="003A2B68"/>
    <w:rsid w:val="003A33BF"/>
    <w:rsid w:val="003A369D"/>
    <w:rsid w:val="003A3E09"/>
    <w:rsid w:val="003A4956"/>
    <w:rsid w:val="003A50A4"/>
    <w:rsid w:val="003A5F63"/>
    <w:rsid w:val="003A733F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2BE5"/>
    <w:rsid w:val="003C4258"/>
    <w:rsid w:val="003C458B"/>
    <w:rsid w:val="003C4B82"/>
    <w:rsid w:val="003C533F"/>
    <w:rsid w:val="003C56F6"/>
    <w:rsid w:val="003D00E2"/>
    <w:rsid w:val="003D0379"/>
    <w:rsid w:val="003D0F91"/>
    <w:rsid w:val="003D1890"/>
    <w:rsid w:val="003D200F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369C"/>
    <w:rsid w:val="003E5917"/>
    <w:rsid w:val="003E6521"/>
    <w:rsid w:val="003E660C"/>
    <w:rsid w:val="003E70CF"/>
    <w:rsid w:val="003E730A"/>
    <w:rsid w:val="003F08A4"/>
    <w:rsid w:val="003F0CA6"/>
    <w:rsid w:val="003F0E0F"/>
    <w:rsid w:val="003F10F2"/>
    <w:rsid w:val="003F32B0"/>
    <w:rsid w:val="003F3F4C"/>
    <w:rsid w:val="003F655D"/>
    <w:rsid w:val="00400BC0"/>
    <w:rsid w:val="0040156A"/>
    <w:rsid w:val="00401B4C"/>
    <w:rsid w:val="00402ED5"/>
    <w:rsid w:val="004038C3"/>
    <w:rsid w:val="00403A4E"/>
    <w:rsid w:val="00405C5B"/>
    <w:rsid w:val="00406BBF"/>
    <w:rsid w:val="00410FA3"/>
    <w:rsid w:val="0041212A"/>
    <w:rsid w:val="004124A0"/>
    <w:rsid w:val="004129F1"/>
    <w:rsid w:val="00412C79"/>
    <w:rsid w:val="00412E55"/>
    <w:rsid w:val="004131DC"/>
    <w:rsid w:val="00413D3D"/>
    <w:rsid w:val="00414A95"/>
    <w:rsid w:val="00415278"/>
    <w:rsid w:val="004170C4"/>
    <w:rsid w:val="004170D5"/>
    <w:rsid w:val="00417764"/>
    <w:rsid w:val="00417771"/>
    <w:rsid w:val="00417899"/>
    <w:rsid w:val="00420564"/>
    <w:rsid w:val="00420E5E"/>
    <w:rsid w:val="00420EDA"/>
    <w:rsid w:val="00422D60"/>
    <w:rsid w:val="00423EC0"/>
    <w:rsid w:val="00423FCD"/>
    <w:rsid w:val="00426110"/>
    <w:rsid w:val="00426A4B"/>
    <w:rsid w:val="00427216"/>
    <w:rsid w:val="00427A22"/>
    <w:rsid w:val="004310B2"/>
    <w:rsid w:val="00432A46"/>
    <w:rsid w:val="00433BB1"/>
    <w:rsid w:val="004340CD"/>
    <w:rsid w:val="00434F66"/>
    <w:rsid w:val="004355FA"/>
    <w:rsid w:val="004362AD"/>
    <w:rsid w:val="00436C08"/>
    <w:rsid w:val="00436FF4"/>
    <w:rsid w:val="00440418"/>
    <w:rsid w:val="004413F7"/>
    <w:rsid w:val="004431AE"/>
    <w:rsid w:val="004436AA"/>
    <w:rsid w:val="004453BC"/>
    <w:rsid w:val="00445B6A"/>
    <w:rsid w:val="00445B71"/>
    <w:rsid w:val="00445F12"/>
    <w:rsid w:val="004460C6"/>
    <w:rsid w:val="00446697"/>
    <w:rsid w:val="00450590"/>
    <w:rsid w:val="004507B0"/>
    <w:rsid w:val="00452147"/>
    <w:rsid w:val="0045255E"/>
    <w:rsid w:val="004527ED"/>
    <w:rsid w:val="00452A2A"/>
    <w:rsid w:val="00452BC4"/>
    <w:rsid w:val="0045396F"/>
    <w:rsid w:val="00453A9A"/>
    <w:rsid w:val="00453FD2"/>
    <w:rsid w:val="004542FD"/>
    <w:rsid w:val="00454BEB"/>
    <w:rsid w:val="00455FF7"/>
    <w:rsid w:val="00456014"/>
    <w:rsid w:val="004563F7"/>
    <w:rsid w:val="004600B0"/>
    <w:rsid w:val="00460152"/>
    <w:rsid w:val="0046074E"/>
    <w:rsid w:val="004614D3"/>
    <w:rsid w:val="00462CD5"/>
    <w:rsid w:val="00463022"/>
    <w:rsid w:val="00464B47"/>
    <w:rsid w:val="00465EC1"/>
    <w:rsid w:val="00466E53"/>
    <w:rsid w:val="00470004"/>
    <w:rsid w:val="004709FB"/>
    <w:rsid w:val="00471C65"/>
    <w:rsid w:val="00471EF3"/>
    <w:rsid w:val="00472DBB"/>
    <w:rsid w:val="00472E97"/>
    <w:rsid w:val="00474BD7"/>
    <w:rsid w:val="00474DAD"/>
    <w:rsid w:val="00475394"/>
    <w:rsid w:val="00475EAF"/>
    <w:rsid w:val="00477BC7"/>
    <w:rsid w:val="00477E7F"/>
    <w:rsid w:val="00477F1D"/>
    <w:rsid w:val="004807A0"/>
    <w:rsid w:val="00480A76"/>
    <w:rsid w:val="00481291"/>
    <w:rsid w:val="004819BD"/>
    <w:rsid w:val="00482735"/>
    <w:rsid w:val="004830EE"/>
    <w:rsid w:val="00483D93"/>
    <w:rsid w:val="00485718"/>
    <w:rsid w:val="00485C73"/>
    <w:rsid w:val="00485FB5"/>
    <w:rsid w:val="004861AA"/>
    <w:rsid w:val="00490A59"/>
    <w:rsid w:val="00490C01"/>
    <w:rsid w:val="0049111F"/>
    <w:rsid w:val="0049190D"/>
    <w:rsid w:val="00492300"/>
    <w:rsid w:val="00493201"/>
    <w:rsid w:val="00493D9F"/>
    <w:rsid w:val="00493E26"/>
    <w:rsid w:val="00494C3E"/>
    <w:rsid w:val="00494C40"/>
    <w:rsid w:val="0049586F"/>
    <w:rsid w:val="00496582"/>
    <w:rsid w:val="0049716D"/>
    <w:rsid w:val="00497742"/>
    <w:rsid w:val="00497F79"/>
    <w:rsid w:val="004A02F8"/>
    <w:rsid w:val="004A0625"/>
    <w:rsid w:val="004A25AA"/>
    <w:rsid w:val="004A33A4"/>
    <w:rsid w:val="004A53E3"/>
    <w:rsid w:val="004A58A2"/>
    <w:rsid w:val="004A60E2"/>
    <w:rsid w:val="004A69C8"/>
    <w:rsid w:val="004A7004"/>
    <w:rsid w:val="004B145C"/>
    <w:rsid w:val="004B1554"/>
    <w:rsid w:val="004B164D"/>
    <w:rsid w:val="004B4802"/>
    <w:rsid w:val="004B4B00"/>
    <w:rsid w:val="004B52BA"/>
    <w:rsid w:val="004B560E"/>
    <w:rsid w:val="004B6C8B"/>
    <w:rsid w:val="004B7181"/>
    <w:rsid w:val="004C36F9"/>
    <w:rsid w:val="004C38D3"/>
    <w:rsid w:val="004C4B4D"/>
    <w:rsid w:val="004C7679"/>
    <w:rsid w:val="004C7D78"/>
    <w:rsid w:val="004D04B3"/>
    <w:rsid w:val="004D25AA"/>
    <w:rsid w:val="004D2E22"/>
    <w:rsid w:val="004D3A07"/>
    <w:rsid w:val="004D3D26"/>
    <w:rsid w:val="004D429D"/>
    <w:rsid w:val="004D4D5C"/>
    <w:rsid w:val="004D4F55"/>
    <w:rsid w:val="004D776E"/>
    <w:rsid w:val="004E003B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02B"/>
    <w:rsid w:val="004F337C"/>
    <w:rsid w:val="004F483D"/>
    <w:rsid w:val="004F4DAD"/>
    <w:rsid w:val="004F57CD"/>
    <w:rsid w:val="004F6AF6"/>
    <w:rsid w:val="00500387"/>
    <w:rsid w:val="0050149B"/>
    <w:rsid w:val="00504DA0"/>
    <w:rsid w:val="005057D1"/>
    <w:rsid w:val="005057E5"/>
    <w:rsid w:val="00505E76"/>
    <w:rsid w:val="00507936"/>
    <w:rsid w:val="00512D68"/>
    <w:rsid w:val="005135B3"/>
    <w:rsid w:val="0051442B"/>
    <w:rsid w:val="00514990"/>
    <w:rsid w:val="005150AE"/>
    <w:rsid w:val="00515139"/>
    <w:rsid w:val="005159BF"/>
    <w:rsid w:val="00515EF6"/>
    <w:rsid w:val="00516C54"/>
    <w:rsid w:val="005177CC"/>
    <w:rsid w:val="00517EE8"/>
    <w:rsid w:val="00520ACD"/>
    <w:rsid w:val="00522448"/>
    <w:rsid w:val="0052248A"/>
    <w:rsid w:val="00522622"/>
    <w:rsid w:val="00522749"/>
    <w:rsid w:val="00522F17"/>
    <w:rsid w:val="00522F36"/>
    <w:rsid w:val="00523AEF"/>
    <w:rsid w:val="00524EE2"/>
    <w:rsid w:val="00525053"/>
    <w:rsid w:val="00525A1A"/>
    <w:rsid w:val="00526421"/>
    <w:rsid w:val="005275BF"/>
    <w:rsid w:val="00527ECA"/>
    <w:rsid w:val="00530AA1"/>
    <w:rsid w:val="00532F08"/>
    <w:rsid w:val="00533CB5"/>
    <w:rsid w:val="00534563"/>
    <w:rsid w:val="00534785"/>
    <w:rsid w:val="00536422"/>
    <w:rsid w:val="00536ECE"/>
    <w:rsid w:val="005371BB"/>
    <w:rsid w:val="005379D0"/>
    <w:rsid w:val="00537C09"/>
    <w:rsid w:val="00541822"/>
    <w:rsid w:val="005418B8"/>
    <w:rsid w:val="00541F65"/>
    <w:rsid w:val="00542072"/>
    <w:rsid w:val="00542758"/>
    <w:rsid w:val="00542A5B"/>
    <w:rsid w:val="0054313F"/>
    <w:rsid w:val="00543811"/>
    <w:rsid w:val="00543A92"/>
    <w:rsid w:val="00545ABA"/>
    <w:rsid w:val="00545E67"/>
    <w:rsid w:val="00546A38"/>
    <w:rsid w:val="00546D41"/>
    <w:rsid w:val="00546DD2"/>
    <w:rsid w:val="005470B5"/>
    <w:rsid w:val="0054758E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57AF"/>
    <w:rsid w:val="0056638F"/>
    <w:rsid w:val="00567E64"/>
    <w:rsid w:val="0057183F"/>
    <w:rsid w:val="00572115"/>
    <w:rsid w:val="005722D3"/>
    <w:rsid w:val="00572484"/>
    <w:rsid w:val="00572FE4"/>
    <w:rsid w:val="0057418A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14A"/>
    <w:rsid w:val="00591249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97E7D"/>
    <w:rsid w:val="005A01D5"/>
    <w:rsid w:val="005A0789"/>
    <w:rsid w:val="005A0E38"/>
    <w:rsid w:val="005A10B4"/>
    <w:rsid w:val="005A17D3"/>
    <w:rsid w:val="005A2644"/>
    <w:rsid w:val="005A3931"/>
    <w:rsid w:val="005A3CE1"/>
    <w:rsid w:val="005A3F45"/>
    <w:rsid w:val="005A4027"/>
    <w:rsid w:val="005A5955"/>
    <w:rsid w:val="005A5A07"/>
    <w:rsid w:val="005A6CD4"/>
    <w:rsid w:val="005A71CE"/>
    <w:rsid w:val="005A747E"/>
    <w:rsid w:val="005B0051"/>
    <w:rsid w:val="005B0E93"/>
    <w:rsid w:val="005B27E9"/>
    <w:rsid w:val="005B3524"/>
    <w:rsid w:val="005B4AEE"/>
    <w:rsid w:val="005B5F16"/>
    <w:rsid w:val="005B6770"/>
    <w:rsid w:val="005B6CDD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6BF"/>
    <w:rsid w:val="005D6795"/>
    <w:rsid w:val="005D6862"/>
    <w:rsid w:val="005E0B92"/>
    <w:rsid w:val="005E1890"/>
    <w:rsid w:val="005E18DA"/>
    <w:rsid w:val="005E1E97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73A7"/>
    <w:rsid w:val="00601C5D"/>
    <w:rsid w:val="00601E50"/>
    <w:rsid w:val="006023EB"/>
    <w:rsid w:val="0060466E"/>
    <w:rsid w:val="0060472C"/>
    <w:rsid w:val="006052FE"/>
    <w:rsid w:val="00605B74"/>
    <w:rsid w:val="00606263"/>
    <w:rsid w:val="0060708B"/>
    <w:rsid w:val="00607753"/>
    <w:rsid w:val="0061108A"/>
    <w:rsid w:val="006113FC"/>
    <w:rsid w:val="006119A3"/>
    <w:rsid w:val="006119FA"/>
    <w:rsid w:val="0061281F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6E2"/>
    <w:rsid w:val="00623B90"/>
    <w:rsid w:val="00624940"/>
    <w:rsid w:val="006252D2"/>
    <w:rsid w:val="00625613"/>
    <w:rsid w:val="00626035"/>
    <w:rsid w:val="0062607A"/>
    <w:rsid w:val="00626A1E"/>
    <w:rsid w:val="0062715F"/>
    <w:rsid w:val="00627B7D"/>
    <w:rsid w:val="006310F7"/>
    <w:rsid w:val="00631CB0"/>
    <w:rsid w:val="006320AD"/>
    <w:rsid w:val="00632172"/>
    <w:rsid w:val="00633519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0D2A"/>
    <w:rsid w:val="00642116"/>
    <w:rsid w:val="00642981"/>
    <w:rsid w:val="00643D69"/>
    <w:rsid w:val="00645341"/>
    <w:rsid w:val="00645593"/>
    <w:rsid w:val="0064633E"/>
    <w:rsid w:val="00646A60"/>
    <w:rsid w:val="00646EB7"/>
    <w:rsid w:val="00647782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3A8C"/>
    <w:rsid w:val="0065500D"/>
    <w:rsid w:val="00655838"/>
    <w:rsid w:val="00657091"/>
    <w:rsid w:val="006573AA"/>
    <w:rsid w:val="006575B1"/>
    <w:rsid w:val="00657EB3"/>
    <w:rsid w:val="006620A5"/>
    <w:rsid w:val="00662462"/>
    <w:rsid w:val="00663EFE"/>
    <w:rsid w:val="00664B71"/>
    <w:rsid w:val="006653EB"/>
    <w:rsid w:val="00665BCC"/>
    <w:rsid w:val="0066745E"/>
    <w:rsid w:val="00670188"/>
    <w:rsid w:val="0067100F"/>
    <w:rsid w:val="00671CBC"/>
    <w:rsid w:val="00674101"/>
    <w:rsid w:val="00674774"/>
    <w:rsid w:val="0067611F"/>
    <w:rsid w:val="006770EC"/>
    <w:rsid w:val="006807B1"/>
    <w:rsid w:val="006819AB"/>
    <w:rsid w:val="0068322B"/>
    <w:rsid w:val="00683E81"/>
    <w:rsid w:val="0068430B"/>
    <w:rsid w:val="00685D10"/>
    <w:rsid w:val="00685F12"/>
    <w:rsid w:val="00686DA9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57E4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12A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0A2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4C5"/>
    <w:rsid w:val="006E059A"/>
    <w:rsid w:val="006E1A26"/>
    <w:rsid w:val="006E1C5A"/>
    <w:rsid w:val="006E2398"/>
    <w:rsid w:val="006E3118"/>
    <w:rsid w:val="006E39F5"/>
    <w:rsid w:val="006E43D5"/>
    <w:rsid w:val="006E591C"/>
    <w:rsid w:val="006E6D03"/>
    <w:rsid w:val="006E70AC"/>
    <w:rsid w:val="006E75FE"/>
    <w:rsid w:val="006F15EB"/>
    <w:rsid w:val="006F19F6"/>
    <w:rsid w:val="006F2311"/>
    <w:rsid w:val="006F2647"/>
    <w:rsid w:val="006F2F8B"/>
    <w:rsid w:val="006F327A"/>
    <w:rsid w:val="006F403A"/>
    <w:rsid w:val="006F48EF"/>
    <w:rsid w:val="006F494C"/>
    <w:rsid w:val="006F5664"/>
    <w:rsid w:val="006F59CA"/>
    <w:rsid w:val="006F5DB2"/>
    <w:rsid w:val="006F677A"/>
    <w:rsid w:val="006F707B"/>
    <w:rsid w:val="006F738D"/>
    <w:rsid w:val="00700D79"/>
    <w:rsid w:val="00700FEA"/>
    <w:rsid w:val="00701893"/>
    <w:rsid w:val="00701EBE"/>
    <w:rsid w:val="00702E87"/>
    <w:rsid w:val="007038D6"/>
    <w:rsid w:val="007046E5"/>
    <w:rsid w:val="00706478"/>
    <w:rsid w:val="00711FCB"/>
    <w:rsid w:val="00712315"/>
    <w:rsid w:val="00713126"/>
    <w:rsid w:val="00713231"/>
    <w:rsid w:val="00713FCD"/>
    <w:rsid w:val="0071425B"/>
    <w:rsid w:val="007147A7"/>
    <w:rsid w:val="00714CC0"/>
    <w:rsid w:val="00714EF4"/>
    <w:rsid w:val="00715CE3"/>
    <w:rsid w:val="00716D68"/>
    <w:rsid w:val="00717468"/>
    <w:rsid w:val="00717A09"/>
    <w:rsid w:val="007219B5"/>
    <w:rsid w:val="007221BC"/>
    <w:rsid w:val="00723631"/>
    <w:rsid w:val="00725F43"/>
    <w:rsid w:val="0072671C"/>
    <w:rsid w:val="0072702A"/>
    <w:rsid w:val="00727068"/>
    <w:rsid w:val="00727441"/>
    <w:rsid w:val="00727585"/>
    <w:rsid w:val="00727F1F"/>
    <w:rsid w:val="00727FA3"/>
    <w:rsid w:val="00730B67"/>
    <w:rsid w:val="00731380"/>
    <w:rsid w:val="00731E5B"/>
    <w:rsid w:val="007339F2"/>
    <w:rsid w:val="00734043"/>
    <w:rsid w:val="007349DA"/>
    <w:rsid w:val="00734C5E"/>
    <w:rsid w:val="007356E9"/>
    <w:rsid w:val="0073658C"/>
    <w:rsid w:val="007376BA"/>
    <w:rsid w:val="007377AD"/>
    <w:rsid w:val="00737E3F"/>
    <w:rsid w:val="007408B3"/>
    <w:rsid w:val="00741730"/>
    <w:rsid w:val="00742833"/>
    <w:rsid w:val="00742F1C"/>
    <w:rsid w:val="00743C11"/>
    <w:rsid w:val="007444DE"/>
    <w:rsid w:val="007447CE"/>
    <w:rsid w:val="007458FD"/>
    <w:rsid w:val="00745E82"/>
    <w:rsid w:val="00745EB8"/>
    <w:rsid w:val="0074618E"/>
    <w:rsid w:val="007462D9"/>
    <w:rsid w:val="00746D8A"/>
    <w:rsid w:val="00750C4F"/>
    <w:rsid w:val="007510A8"/>
    <w:rsid w:val="0075136C"/>
    <w:rsid w:val="0075183F"/>
    <w:rsid w:val="007531B2"/>
    <w:rsid w:val="007547FF"/>
    <w:rsid w:val="00754E71"/>
    <w:rsid w:val="00755021"/>
    <w:rsid w:val="00755542"/>
    <w:rsid w:val="00755EB7"/>
    <w:rsid w:val="007560A1"/>
    <w:rsid w:val="00756410"/>
    <w:rsid w:val="00756500"/>
    <w:rsid w:val="00756E1B"/>
    <w:rsid w:val="007576C5"/>
    <w:rsid w:val="00757743"/>
    <w:rsid w:val="007577A7"/>
    <w:rsid w:val="00757952"/>
    <w:rsid w:val="00762031"/>
    <w:rsid w:val="007634E2"/>
    <w:rsid w:val="0076360F"/>
    <w:rsid w:val="00763B06"/>
    <w:rsid w:val="00764924"/>
    <w:rsid w:val="00765780"/>
    <w:rsid w:val="00765824"/>
    <w:rsid w:val="00765D72"/>
    <w:rsid w:val="00767A52"/>
    <w:rsid w:val="0077028C"/>
    <w:rsid w:val="00770931"/>
    <w:rsid w:val="0077152B"/>
    <w:rsid w:val="007721EA"/>
    <w:rsid w:val="00772C7C"/>
    <w:rsid w:val="00774BB1"/>
    <w:rsid w:val="00775A98"/>
    <w:rsid w:val="00775B32"/>
    <w:rsid w:val="00776D1E"/>
    <w:rsid w:val="00776D89"/>
    <w:rsid w:val="00777F34"/>
    <w:rsid w:val="00780702"/>
    <w:rsid w:val="0078097D"/>
    <w:rsid w:val="00781EBF"/>
    <w:rsid w:val="007825DD"/>
    <w:rsid w:val="007827A2"/>
    <w:rsid w:val="00782A3A"/>
    <w:rsid w:val="00782E16"/>
    <w:rsid w:val="00783C9B"/>
    <w:rsid w:val="007845D6"/>
    <w:rsid w:val="00784A73"/>
    <w:rsid w:val="00784BCB"/>
    <w:rsid w:val="007860FD"/>
    <w:rsid w:val="00786321"/>
    <w:rsid w:val="00787B18"/>
    <w:rsid w:val="00790202"/>
    <w:rsid w:val="007908BC"/>
    <w:rsid w:val="0079168B"/>
    <w:rsid w:val="00791931"/>
    <w:rsid w:val="00791A89"/>
    <w:rsid w:val="0079221B"/>
    <w:rsid w:val="007938FF"/>
    <w:rsid w:val="00795EF8"/>
    <w:rsid w:val="00796C5C"/>
    <w:rsid w:val="0079767E"/>
    <w:rsid w:val="0079794E"/>
    <w:rsid w:val="007A15ED"/>
    <w:rsid w:val="007A1A93"/>
    <w:rsid w:val="007A255A"/>
    <w:rsid w:val="007A3437"/>
    <w:rsid w:val="007A3BE3"/>
    <w:rsid w:val="007A4C65"/>
    <w:rsid w:val="007A4E30"/>
    <w:rsid w:val="007A53E8"/>
    <w:rsid w:val="007A5720"/>
    <w:rsid w:val="007A5935"/>
    <w:rsid w:val="007A63A4"/>
    <w:rsid w:val="007A6D60"/>
    <w:rsid w:val="007A732B"/>
    <w:rsid w:val="007A7AF1"/>
    <w:rsid w:val="007B12FE"/>
    <w:rsid w:val="007B1D4B"/>
    <w:rsid w:val="007B2726"/>
    <w:rsid w:val="007B2732"/>
    <w:rsid w:val="007B5295"/>
    <w:rsid w:val="007B5EFA"/>
    <w:rsid w:val="007B688C"/>
    <w:rsid w:val="007B6A27"/>
    <w:rsid w:val="007B6C0C"/>
    <w:rsid w:val="007B7321"/>
    <w:rsid w:val="007B772C"/>
    <w:rsid w:val="007B7795"/>
    <w:rsid w:val="007B7958"/>
    <w:rsid w:val="007C06F1"/>
    <w:rsid w:val="007C07A8"/>
    <w:rsid w:val="007C07FE"/>
    <w:rsid w:val="007C1BB6"/>
    <w:rsid w:val="007C2A8E"/>
    <w:rsid w:val="007C3691"/>
    <w:rsid w:val="007C4360"/>
    <w:rsid w:val="007C4442"/>
    <w:rsid w:val="007C44F4"/>
    <w:rsid w:val="007C46F5"/>
    <w:rsid w:val="007C5011"/>
    <w:rsid w:val="007C55BF"/>
    <w:rsid w:val="007C6099"/>
    <w:rsid w:val="007C6547"/>
    <w:rsid w:val="007C6836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4C00"/>
    <w:rsid w:val="007D5CAE"/>
    <w:rsid w:val="007D5D77"/>
    <w:rsid w:val="007D6EAB"/>
    <w:rsid w:val="007E01FF"/>
    <w:rsid w:val="007E0F55"/>
    <w:rsid w:val="007E332E"/>
    <w:rsid w:val="007E39A9"/>
    <w:rsid w:val="007E5E3B"/>
    <w:rsid w:val="007E65D4"/>
    <w:rsid w:val="007E6FCE"/>
    <w:rsid w:val="007E766C"/>
    <w:rsid w:val="007F0EBB"/>
    <w:rsid w:val="007F143B"/>
    <w:rsid w:val="007F15B6"/>
    <w:rsid w:val="007F2502"/>
    <w:rsid w:val="007F26EA"/>
    <w:rsid w:val="007F29CA"/>
    <w:rsid w:val="007F3FD8"/>
    <w:rsid w:val="007F43C7"/>
    <w:rsid w:val="007F461F"/>
    <w:rsid w:val="007F4F08"/>
    <w:rsid w:val="007F595F"/>
    <w:rsid w:val="007F77EF"/>
    <w:rsid w:val="007F7DBE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31C"/>
    <w:rsid w:val="00811D18"/>
    <w:rsid w:val="008125D6"/>
    <w:rsid w:val="00812A88"/>
    <w:rsid w:val="00814970"/>
    <w:rsid w:val="00814EBE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334E"/>
    <w:rsid w:val="00824F35"/>
    <w:rsid w:val="008252FD"/>
    <w:rsid w:val="0082596E"/>
    <w:rsid w:val="008259A4"/>
    <w:rsid w:val="008263B5"/>
    <w:rsid w:val="00827FE6"/>
    <w:rsid w:val="0083266C"/>
    <w:rsid w:val="008329C7"/>
    <w:rsid w:val="00832CAB"/>
    <w:rsid w:val="00835451"/>
    <w:rsid w:val="008355CB"/>
    <w:rsid w:val="00835615"/>
    <w:rsid w:val="008359F7"/>
    <w:rsid w:val="00836AA2"/>
    <w:rsid w:val="00836CB0"/>
    <w:rsid w:val="00836D8E"/>
    <w:rsid w:val="00836DD3"/>
    <w:rsid w:val="0083714F"/>
    <w:rsid w:val="00840C09"/>
    <w:rsid w:val="00841790"/>
    <w:rsid w:val="008419F5"/>
    <w:rsid w:val="00842214"/>
    <w:rsid w:val="00844C2A"/>
    <w:rsid w:val="0084544E"/>
    <w:rsid w:val="008464CC"/>
    <w:rsid w:val="008474A0"/>
    <w:rsid w:val="0084767C"/>
    <w:rsid w:val="00847B4E"/>
    <w:rsid w:val="00847BFD"/>
    <w:rsid w:val="00850CF3"/>
    <w:rsid w:val="00850FAB"/>
    <w:rsid w:val="00852183"/>
    <w:rsid w:val="00852E0E"/>
    <w:rsid w:val="00853A92"/>
    <w:rsid w:val="00854276"/>
    <w:rsid w:val="008542CC"/>
    <w:rsid w:val="00854E92"/>
    <w:rsid w:val="00855925"/>
    <w:rsid w:val="00855DBA"/>
    <w:rsid w:val="0085650B"/>
    <w:rsid w:val="00856EE4"/>
    <w:rsid w:val="008572C6"/>
    <w:rsid w:val="00857FE8"/>
    <w:rsid w:val="00861299"/>
    <w:rsid w:val="00861571"/>
    <w:rsid w:val="00861B1D"/>
    <w:rsid w:val="00861D56"/>
    <w:rsid w:val="008673E6"/>
    <w:rsid w:val="0087066E"/>
    <w:rsid w:val="00871018"/>
    <w:rsid w:val="00872908"/>
    <w:rsid w:val="00872D05"/>
    <w:rsid w:val="008734E2"/>
    <w:rsid w:val="00873AA8"/>
    <w:rsid w:val="00873C95"/>
    <w:rsid w:val="00874384"/>
    <w:rsid w:val="0087493C"/>
    <w:rsid w:val="0087552D"/>
    <w:rsid w:val="00880188"/>
    <w:rsid w:val="0088144E"/>
    <w:rsid w:val="0088226C"/>
    <w:rsid w:val="00882F60"/>
    <w:rsid w:val="00883E2E"/>
    <w:rsid w:val="008854EF"/>
    <w:rsid w:val="00886750"/>
    <w:rsid w:val="00886B76"/>
    <w:rsid w:val="00887089"/>
    <w:rsid w:val="008870C8"/>
    <w:rsid w:val="0088737C"/>
    <w:rsid w:val="00890121"/>
    <w:rsid w:val="00890C31"/>
    <w:rsid w:val="00892627"/>
    <w:rsid w:val="0089472B"/>
    <w:rsid w:val="00894748"/>
    <w:rsid w:val="00894B72"/>
    <w:rsid w:val="00894C37"/>
    <w:rsid w:val="008968E2"/>
    <w:rsid w:val="008A09D6"/>
    <w:rsid w:val="008A0FE8"/>
    <w:rsid w:val="008A2902"/>
    <w:rsid w:val="008A34E5"/>
    <w:rsid w:val="008A3E18"/>
    <w:rsid w:val="008A3FE1"/>
    <w:rsid w:val="008A4669"/>
    <w:rsid w:val="008A46C4"/>
    <w:rsid w:val="008A527F"/>
    <w:rsid w:val="008A55F2"/>
    <w:rsid w:val="008A59CD"/>
    <w:rsid w:val="008A69C9"/>
    <w:rsid w:val="008A6CEE"/>
    <w:rsid w:val="008A72D5"/>
    <w:rsid w:val="008B0DF1"/>
    <w:rsid w:val="008B144F"/>
    <w:rsid w:val="008B1A20"/>
    <w:rsid w:val="008B262B"/>
    <w:rsid w:val="008B40A3"/>
    <w:rsid w:val="008B4A80"/>
    <w:rsid w:val="008B4AF6"/>
    <w:rsid w:val="008B51BF"/>
    <w:rsid w:val="008B5E54"/>
    <w:rsid w:val="008B6181"/>
    <w:rsid w:val="008B6679"/>
    <w:rsid w:val="008B6FA5"/>
    <w:rsid w:val="008B74BB"/>
    <w:rsid w:val="008C0D9B"/>
    <w:rsid w:val="008C1D05"/>
    <w:rsid w:val="008C2448"/>
    <w:rsid w:val="008C2D27"/>
    <w:rsid w:val="008C3853"/>
    <w:rsid w:val="008C52FE"/>
    <w:rsid w:val="008C69E5"/>
    <w:rsid w:val="008D00BF"/>
    <w:rsid w:val="008D00E5"/>
    <w:rsid w:val="008D0383"/>
    <w:rsid w:val="008D136E"/>
    <w:rsid w:val="008D2C7A"/>
    <w:rsid w:val="008D33F1"/>
    <w:rsid w:val="008D4FD2"/>
    <w:rsid w:val="008D5128"/>
    <w:rsid w:val="008D5306"/>
    <w:rsid w:val="008D5364"/>
    <w:rsid w:val="008D6967"/>
    <w:rsid w:val="008D6F61"/>
    <w:rsid w:val="008E0A20"/>
    <w:rsid w:val="008E0D76"/>
    <w:rsid w:val="008E22B9"/>
    <w:rsid w:val="008E25E6"/>
    <w:rsid w:val="008E269C"/>
    <w:rsid w:val="008E2B88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A8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4AC1"/>
    <w:rsid w:val="009053AC"/>
    <w:rsid w:val="0090592C"/>
    <w:rsid w:val="00905F4B"/>
    <w:rsid w:val="009064CD"/>
    <w:rsid w:val="00906EAE"/>
    <w:rsid w:val="00907C0C"/>
    <w:rsid w:val="00910E86"/>
    <w:rsid w:val="009116A4"/>
    <w:rsid w:val="00913893"/>
    <w:rsid w:val="0091417D"/>
    <w:rsid w:val="009152A8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27ECF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21E"/>
    <w:rsid w:val="00941DD9"/>
    <w:rsid w:val="00941FAA"/>
    <w:rsid w:val="009428F5"/>
    <w:rsid w:val="00942C3E"/>
    <w:rsid w:val="00943598"/>
    <w:rsid w:val="00944024"/>
    <w:rsid w:val="00944E24"/>
    <w:rsid w:val="00945A81"/>
    <w:rsid w:val="00945D7B"/>
    <w:rsid w:val="0094661F"/>
    <w:rsid w:val="00946F07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693"/>
    <w:rsid w:val="00957F2E"/>
    <w:rsid w:val="00961501"/>
    <w:rsid w:val="009615EA"/>
    <w:rsid w:val="00961AFD"/>
    <w:rsid w:val="00961EA6"/>
    <w:rsid w:val="00962C45"/>
    <w:rsid w:val="00963557"/>
    <w:rsid w:val="00963ED4"/>
    <w:rsid w:val="00964DB8"/>
    <w:rsid w:val="0096510E"/>
    <w:rsid w:val="00965F81"/>
    <w:rsid w:val="00966EBD"/>
    <w:rsid w:val="00967BED"/>
    <w:rsid w:val="0097012F"/>
    <w:rsid w:val="0097016A"/>
    <w:rsid w:val="009702FB"/>
    <w:rsid w:val="0097044C"/>
    <w:rsid w:val="0097081F"/>
    <w:rsid w:val="00970FEC"/>
    <w:rsid w:val="00971131"/>
    <w:rsid w:val="0097468B"/>
    <w:rsid w:val="00974859"/>
    <w:rsid w:val="009748CC"/>
    <w:rsid w:val="00974F70"/>
    <w:rsid w:val="00975092"/>
    <w:rsid w:val="00975633"/>
    <w:rsid w:val="00977DAC"/>
    <w:rsid w:val="00981412"/>
    <w:rsid w:val="0098157E"/>
    <w:rsid w:val="009816E3"/>
    <w:rsid w:val="009821CA"/>
    <w:rsid w:val="009831BF"/>
    <w:rsid w:val="00985D0E"/>
    <w:rsid w:val="009864E3"/>
    <w:rsid w:val="009868E7"/>
    <w:rsid w:val="009873E9"/>
    <w:rsid w:val="009908C2"/>
    <w:rsid w:val="009919CB"/>
    <w:rsid w:val="00991BF9"/>
    <w:rsid w:val="00992030"/>
    <w:rsid w:val="009924C8"/>
    <w:rsid w:val="00992977"/>
    <w:rsid w:val="00993B9C"/>
    <w:rsid w:val="0099476F"/>
    <w:rsid w:val="00995D1C"/>
    <w:rsid w:val="00996070"/>
    <w:rsid w:val="00996C4C"/>
    <w:rsid w:val="009973CD"/>
    <w:rsid w:val="009974D2"/>
    <w:rsid w:val="0099784F"/>
    <w:rsid w:val="00997F2C"/>
    <w:rsid w:val="009A04E7"/>
    <w:rsid w:val="009A069F"/>
    <w:rsid w:val="009A0BC6"/>
    <w:rsid w:val="009A0D68"/>
    <w:rsid w:val="009A0E00"/>
    <w:rsid w:val="009A10BB"/>
    <w:rsid w:val="009A121A"/>
    <w:rsid w:val="009A1779"/>
    <w:rsid w:val="009A1E78"/>
    <w:rsid w:val="009A27BC"/>
    <w:rsid w:val="009A51C2"/>
    <w:rsid w:val="009A5E8C"/>
    <w:rsid w:val="009A60B2"/>
    <w:rsid w:val="009A6968"/>
    <w:rsid w:val="009A6C28"/>
    <w:rsid w:val="009A70EC"/>
    <w:rsid w:val="009A727E"/>
    <w:rsid w:val="009A7692"/>
    <w:rsid w:val="009A7A5A"/>
    <w:rsid w:val="009B1872"/>
    <w:rsid w:val="009B3256"/>
    <w:rsid w:val="009B3DBE"/>
    <w:rsid w:val="009B465C"/>
    <w:rsid w:val="009B51A5"/>
    <w:rsid w:val="009B52B1"/>
    <w:rsid w:val="009B6676"/>
    <w:rsid w:val="009B66C8"/>
    <w:rsid w:val="009B6C58"/>
    <w:rsid w:val="009C0494"/>
    <w:rsid w:val="009C1DCE"/>
    <w:rsid w:val="009C1FDF"/>
    <w:rsid w:val="009C294E"/>
    <w:rsid w:val="009C2E4E"/>
    <w:rsid w:val="009C2F81"/>
    <w:rsid w:val="009C3805"/>
    <w:rsid w:val="009C555F"/>
    <w:rsid w:val="009C58BD"/>
    <w:rsid w:val="009C5A9D"/>
    <w:rsid w:val="009C5F1F"/>
    <w:rsid w:val="009C6E06"/>
    <w:rsid w:val="009C7A77"/>
    <w:rsid w:val="009D0310"/>
    <w:rsid w:val="009D0432"/>
    <w:rsid w:val="009D0AFE"/>
    <w:rsid w:val="009D0CD7"/>
    <w:rsid w:val="009D10A1"/>
    <w:rsid w:val="009D12CA"/>
    <w:rsid w:val="009D1EF8"/>
    <w:rsid w:val="009D2407"/>
    <w:rsid w:val="009D3487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65A"/>
    <w:rsid w:val="009F0813"/>
    <w:rsid w:val="009F0879"/>
    <w:rsid w:val="009F097B"/>
    <w:rsid w:val="009F0B2A"/>
    <w:rsid w:val="009F1B3B"/>
    <w:rsid w:val="009F1E4F"/>
    <w:rsid w:val="009F2772"/>
    <w:rsid w:val="009F2D18"/>
    <w:rsid w:val="009F365E"/>
    <w:rsid w:val="009F3E7A"/>
    <w:rsid w:val="009F4272"/>
    <w:rsid w:val="009F554F"/>
    <w:rsid w:val="009F65E0"/>
    <w:rsid w:val="009F67C9"/>
    <w:rsid w:val="009F6A06"/>
    <w:rsid w:val="009F72C0"/>
    <w:rsid w:val="009F73AB"/>
    <w:rsid w:val="009F7F3A"/>
    <w:rsid w:val="00A00474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96F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6DEA"/>
    <w:rsid w:val="00A277D7"/>
    <w:rsid w:val="00A300B9"/>
    <w:rsid w:val="00A312FD"/>
    <w:rsid w:val="00A31A4F"/>
    <w:rsid w:val="00A31DA9"/>
    <w:rsid w:val="00A32B92"/>
    <w:rsid w:val="00A33DBD"/>
    <w:rsid w:val="00A36AE0"/>
    <w:rsid w:val="00A36D5D"/>
    <w:rsid w:val="00A370A3"/>
    <w:rsid w:val="00A37CDA"/>
    <w:rsid w:val="00A37FA1"/>
    <w:rsid w:val="00A40206"/>
    <w:rsid w:val="00A4170E"/>
    <w:rsid w:val="00A41843"/>
    <w:rsid w:val="00A41C41"/>
    <w:rsid w:val="00A44422"/>
    <w:rsid w:val="00A4458E"/>
    <w:rsid w:val="00A45A7F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3B2A"/>
    <w:rsid w:val="00A54DAA"/>
    <w:rsid w:val="00A55F52"/>
    <w:rsid w:val="00A57284"/>
    <w:rsid w:val="00A6383F"/>
    <w:rsid w:val="00A64837"/>
    <w:rsid w:val="00A64E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17F4"/>
    <w:rsid w:val="00A7230B"/>
    <w:rsid w:val="00A75032"/>
    <w:rsid w:val="00A771FE"/>
    <w:rsid w:val="00A77903"/>
    <w:rsid w:val="00A80A21"/>
    <w:rsid w:val="00A81F16"/>
    <w:rsid w:val="00A831EF"/>
    <w:rsid w:val="00A83D53"/>
    <w:rsid w:val="00A84085"/>
    <w:rsid w:val="00A852A8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37C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14ED"/>
    <w:rsid w:val="00AA2184"/>
    <w:rsid w:val="00AA299F"/>
    <w:rsid w:val="00AA2B2E"/>
    <w:rsid w:val="00AA2ECD"/>
    <w:rsid w:val="00AA2F4C"/>
    <w:rsid w:val="00AA389E"/>
    <w:rsid w:val="00AA4670"/>
    <w:rsid w:val="00AA5DD6"/>
    <w:rsid w:val="00AA5EB8"/>
    <w:rsid w:val="00AA7877"/>
    <w:rsid w:val="00AA7F3B"/>
    <w:rsid w:val="00AB1BC5"/>
    <w:rsid w:val="00AB32EB"/>
    <w:rsid w:val="00AB34FB"/>
    <w:rsid w:val="00AB3812"/>
    <w:rsid w:val="00AB386C"/>
    <w:rsid w:val="00AB3EA7"/>
    <w:rsid w:val="00AB5385"/>
    <w:rsid w:val="00AB5E01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552D"/>
    <w:rsid w:val="00AC6483"/>
    <w:rsid w:val="00AD0CB0"/>
    <w:rsid w:val="00AD1131"/>
    <w:rsid w:val="00AD11D7"/>
    <w:rsid w:val="00AD4CA1"/>
    <w:rsid w:val="00AD516F"/>
    <w:rsid w:val="00AD5589"/>
    <w:rsid w:val="00AD5C77"/>
    <w:rsid w:val="00AD77C4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5DC1"/>
    <w:rsid w:val="00AE6882"/>
    <w:rsid w:val="00AE789D"/>
    <w:rsid w:val="00AE7D59"/>
    <w:rsid w:val="00AF05C7"/>
    <w:rsid w:val="00AF20EE"/>
    <w:rsid w:val="00AF21AB"/>
    <w:rsid w:val="00AF2A5D"/>
    <w:rsid w:val="00AF2B2C"/>
    <w:rsid w:val="00AF39F4"/>
    <w:rsid w:val="00AF4D5D"/>
    <w:rsid w:val="00AF5525"/>
    <w:rsid w:val="00AF5F92"/>
    <w:rsid w:val="00AF66E6"/>
    <w:rsid w:val="00AF6B5D"/>
    <w:rsid w:val="00AF78C3"/>
    <w:rsid w:val="00B01283"/>
    <w:rsid w:val="00B02020"/>
    <w:rsid w:val="00B03CFC"/>
    <w:rsid w:val="00B0447A"/>
    <w:rsid w:val="00B0665E"/>
    <w:rsid w:val="00B07071"/>
    <w:rsid w:val="00B119E8"/>
    <w:rsid w:val="00B11C1D"/>
    <w:rsid w:val="00B12CED"/>
    <w:rsid w:val="00B13018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1ECB"/>
    <w:rsid w:val="00B2215E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242"/>
    <w:rsid w:val="00B415F6"/>
    <w:rsid w:val="00B417FD"/>
    <w:rsid w:val="00B4221C"/>
    <w:rsid w:val="00B42441"/>
    <w:rsid w:val="00B42B9B"/>
    <w:rsid w:val="00B43EA2"/>
    <w:rsid w:val="00B441E7"/>
    <w:rsid w:val="00B443CB"/>
    <w:rsid w:val="00B460C7"/>
    <w:rsid w:val="00B465B9"/>
    <w:rsid w:val="00B47F23"/>
    <w:rsid w:val="00B50969"/>
    <w:rsid w:val="00B50FC3"/>
    <w:rsid w:val="00B51AB0"/>
    <w:rsid w:val="00B528E7"/>
    <w:rsid w:val="00B536BA"/>
    <w:rsid w:val="00B5463B"/>
    <w:rsid w:val="00B55CB0"/>
    <w:rsid w:val="00B566E5"/>
    <w:rsid w:val="00B57CFB"/>
    <w:rsid w:val="00B60581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514"/>
    <w:rsid w:val="00B74E2C"/>
    <w:rsid w:val="00B7517C"/>
    <w:rsid w:val="00B752EE"/>
    <w:rsid w:val="00B75AAE"/>
    <w:rsid w:val="00B75F43"/>
    <w:rsid w:val="00B762CA"/>
    <w:rsid w:val="00B765D6"/>
    <w:rsid w:val="00B766D8"/>
    <w:rsid w:val="00B7699A"/>
    <w:rsid w:val="00B77EF2"/>
    <w:rsid w:val="00B83049"/>
    <w:rsid w:val="00B833CC"/>
    <w:rsid w:val="00B84571"/>
    <w:rsid w:val="00B85144"/>
    <w:rsid w:val="00B8520A"/>
    <w:rsid w:val="00B85F83"/>
    <w:rsid w:val="00B86EEF"/>
    <w:rsid w:val="00B875E8"/>
    <w:rsid w:val="00B90E7F"/>
    <w:rsid w:val="00B919B5"/>
    <w:rsid w:val="00B92833"/>
    <w:rsid w:val="00B93615"/>
    <w:rsid w:val="00B93A3A"/>
    <w:rsid w:val="00B94456"/>
    <w:rsid w:val="00B944D2"/>
    <w:rsid w:val="00B94B1C"/>
    <w:rsid w:val="00B95718"/>
    <w:rsid w:val="00B9627C"/>
    <w:rsid w:val="00B9758C"/>
    <w:rsid w:val="00B977B8"/>
    <w:rsid w:val="00BA0471"/>
    <w:rsid w:val="00BA0BC2"/>
    <w:rsid w:val="00BA0C2D"/>
    <w:rsid w:val="00BA0C40"/>
    <w:rsid w:val="00BA10DA"/>
    <w:rsid w:val="00BA1488"/>
    <w:rsid w:val="00BA1BC4"/>
    <w:rsid w:val="00BA5047"/>
    <w:rsid w:val="00BA54C2"/>
    <w:rsid w:val="00BA62A8"/>
    <w:rsid w:val="00BB1061"/>
    <w:rsid w:val="00BB188F"/>
    <w:rsid w:val="00BB1B77"/>
    <w:rsid w:val="00BB1FC3"/>
    <w:rsid w:val="00BB26EE"/>
    <w:rsid w:val="00BB2967"/>
    <w:rsid w:val="00BB2ACB"/>
    <w:rsid w:val="00BB424C"/>
    <w:rsid w:val="00BB473E"/>
    <w:rsid w:val="00BB5810"/>
    <w:rsid w:val="00BB6169"/>
    <w:rsid w:val="00BB78FA"/>
    <w:rsid w:val="00BC0565"/>
    <w:rsid w:val="00BC334A"/>
    <w:rsid w:val="00BC409D"/>
    <w:rsid w:val="00BC4DAB"/>
    <w:rsid w:val="00BC5599"/>
    <w:rsid w:val="00BC5BDA"/>
    <w:rsid w:val="00BC67F5"/>
    <w:rsid w:val="00BC7865"/>
    <w:rsid w:val="00BC796E"/>
    <w:rsid w:val="00BC7FC9"/>
    <w:rsid w:val="00BD0D8B"/>
    <w:rsid w:val="00BD1955"/>
    <w:rsid w:val="00BD2C5E"/>
    <w:rsid w:val="00BD3224"/>
    <w:rsid w:val="00BD3D15"/>
    <w:rsid w:val="00BD45EA"/>
    <w:rsid w:val="00BD518E"/>
    <w:rsid w:val="00BD5884"/>
    <w:rsid w:val="00BD5B1A"/>
    <w:rsid w:val="00BD5D5C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0A"/>
    <w:rsid w:val="00BF1686"/>
    <w:rsid w:val="00BF2327"/>
    <w:rsid w:val="00BF2B19"/>
    <w:rsid w:val="00BF2C61"/>
    <w:rsid w:val="00BF368A"/>
    <w:rsid w:val="00BF37EE"/>
    <w:rsid w:val="00BF4D62"/>
    <w:rsid w:val="00BF53BC"/>
    <w:rsid w:val="00BF57E9"/>
    <w:rsid w:val="00BF5C93"/>
    <w:rsid w:val="00BF5D68"/>
    <w:rsid w:val="00BF6693"/>
    <w:rsid w:val="00BF672A"/>
    <w:rsid w:val="00BF77EF"/>
    <w:rsid w:val="00C0130C"/>
    <w:rsid w:val="00C01B1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31D3"/>
    <w:rsid w:val="00C25004"/>
    <w:rsid w:val="00C25AF4"/>
    <w:rsid w:val="00C26C5A"/>
    <w:rsid w:val="00C26D8A"/>
    <w:rsid w:val="00C27258"/>
    <w:rsid w:val="00C279ED"/>
    <w:rsid w:val="00C3102E"/>
    <w:rsid w:val="00C3248B"/>
    <w:rsid w:val="00C34412"/>
    <w:rsid w:val="00C346AB"/>
    <w:rsid w:val="00C34EDA"/>
    <w:rsid w:val="00C35028"/>
    <w:rsid w:val="00C361B7"/>
    <w:rsid w:val="00C364D3"/>
    <w:rsid w:val="00C36E0D"/>
    <w:rsid w:val="00C373C7"/>
    <w:rsid w:val="00C37CC9"/>
    <w:rsid w:val="00C408B6"/>
    <w:rsid w:val="00C40C8D"/>
    <w:rsid w:val="00C41373"/>
    <w:rsid w:val="00C44207"/>
    <w:rsid w:val="00C445E1"/>
    <w:rsid w:val="00C4466C"/>
    <w:rsid w:val="00C459BE"/>
    <w:rsid w:val="00C45A4C"/>
    <w:rsid w:val="00C45EF1"/>
    <w:rsid w:val="00C4638D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57BC7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0B4A"/>
    <w:rsid w:val="00C71790"/>
    <w:rsid w:val="00C717BD"/>
    <w:rsid w:val="00C72717"/>
    <w:rsid w:val="00C727FF"/>
    <w:rsid w:val="00C72F64"/>
    <w:rsid w:val="00C73256"/>
    <w:rsid w:val="00C73390"/>
    <w:rsid w:val="00C74956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3A6A"/>
    <w:rsid w:val="00C84369"/>
    <w:rsid w:val="00C84CE2"/>
    <w:rsid w:val="00C85883"/>
    <w:rsid w:val="00C85CD8"/>
    <w:rsid w:val="00C85CDE"/>
    <w:rsid w:val="00C87901"/>
    <w:rsid w:val="00C914DD"/>
    <w:rsid w:val="00C923EB"/>
    <w:rsid w:val="00C92E08"/>
    <w:rsid w:val="00C93BCE"/>
    <w:rsid w:val="00C958BC"/>
    <w:rsid w:val="00C97052"/>
    <w:rsid w:val="00CA04BA"/>
    <w:rsid w:val="00CA0EF2"/>
    <w:rsid w:val="00CA1F0F"/>
    <w:rsid w:val="00CA260A"/>
    <w:rsid w:val="00CA3241"/>
    <w:rsid w:val="00CA32E2"/>
    <w:rsid w:val="00CA34C7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2830"/>
    <w:rsid w:val="00CB36B1"/>
    <w:rsid w:val="00CB449E"/>
    <w:rsid w:val="00CB70EA"/>
    <w:rsid w:val="00CB750C"/>
    <w:rsid w:val="00CB781E"/>
    <w:rsid w:val="00CC0723"/>
    <w:rsid w:val="00CC1A40"/>
    <w:rsid w:val="00CC2892"/>
    <w:rsid w:val="00CC3323"/>
    <w:rsid w:val="00CC4B81"/>
    <w:rsid w:val="00CC550A"/>
    <w:rsid w:val="00CC5B6E"/>
    <w:rsid w:val="00CC635F"/>
    <w:rsid w:val="00CC6CF9"/>
    <w:rsid w:val="00CC7B1A"/>
    <w:rsid w:val="00CC7C18"/>
    <w:rsid w:val="00CD2680"/>
    <w:rsid w:val="00CD2E2D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08F2"/>
    <w:rsid w:val="00CE152A"/>
    <w:rsid w:val="00CE1BA4"/>
    <w:rsid w:val="00CE26CD"/>
    <w:rsid w:val="00CE6D3D"/>
    <w:rsid w:val="00CE6F91"/>
    <w:rsid w:val="00CE7124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04CF"/>
    <w:rsid w:val="00D01664"/>
    <w:rsid w:val="00D03243"/>
    <w:rsid w:val="00D038CC"/>
    <w:rsid w:val="00D03FF6"/>
    <w:rsid w:val="00D04BA7"/>
    <w:rsid w:val="00D04C0A"/>
    <w:rsid w:val="00D10628"/>
    <w:rsid w:val="00D12991"/>
    <w:rsid w:val="00D1340E"/>
    <w:rsid w:val="00D13A57"/>
    <w:rsid w:val="00D14739"/>
    <w:rsid w:val="00D147C8"/>
    <w:rsid w:val="00D16A2E"/>
    <w:rsid w:val="00D16C4A"/>
    <w:rsid w:val="00D17FF8"/>
    <w:rsid w:val="00D20034"/>
    <w:rsid w:val="00D201EF"/>
    <w:rsid w:val="00D20D11"/>
    <w:rsid w:val="00D21B10"/>
    <w:rsid w:val="00D225B4"/>
    <w:rsid w:val="00D22B60"/>
    <w:rsid w:val="00D237DC"/>
    <w:rsid w:val="00D239A5"/>
    <w:rsid w:val="00D25022"/>
    <w:rsid w:val="00D250AD"/>
    <w:rsid w:val="00D267B2"/>
    <w:rsid w:val="00D279EF"/>
    <w:rsid w:val="00D27CE6"/>
    <w:rsid w:val="00D303D6"/>
    <w:rsid w:val="00D31311"/>
    <w:rsid w:val="00D3290F"/>
    <w:rsid w:val="00D32A41"/>
    <w:rsid w:val="00D32E79"/>
    <w:rsid w:val="00D334B0"/>
    <w:rsid w:val="00D3368C"/>
    <w:rsid w:val="00D34393"/>
    <w:rsid w:val="00D34F31"/>
    <w:rsid w:val="00D3519D"/>
    <w:rsid w:val="00D35911"/>
    <w:rsid w:val="00D35B90"/>
    <w:rsid w:val="00D3629F"/>
    <w:rsid w:val="00D40159"/>
    <w:rsid w:val="00D404E0"/>
    <w:rsid w:val="00D41146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0B0E"/>
    <w:rsid w:val="00D51B1F"/>
    <w:rsid w:val="00D523B4"/>
    <w:rsid w:val="00D52898"/>
    <w:rsid w:val="00D52F6C"/>
    <w:rsid w:val="00D5381C"/>
    <w:rsid w:val="00D53B20"/>
    <w:rsid w:val="00D561DB"/>
    <w:rsid w:val="00D56BF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96E"/>
    <w:rsid w:val="00D70A85"/>
    <w:rsid w:val="00D715DF"/>
    <w:rsid w:val="00D71D03"/>
    <w:rsid w:val="00D749FB"/>
    <w:rsid w:val="00D75865"/>
    <w:rsid w:val="00D76700"/>
    <w:rsid w:val="00D76E1B"/>
    <w:rsid w:val="00D80D66"/>
    <w:rsid w:val="00D80FC6"/>
    <w:rsid w:val="00D812EF"/>
    <w:rsid w:val="00D81874"/>
    <w:rsid w:val="00D81C11"/>
    <w:rsid w:val="00D8221A"/>
    <w:rsid w:val="00D828D9"/>
    <w:rsid w:val="00D836B3"/>
    <w:rsid w:val="00D83EB6"/>
    <w:rsid w:val="00D84F80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0309"/>
    <w:rsid w:val="00DA0DBF"/>
    <w:rsid w:val="00DA1147"/>
    <w:rsid w:val="00DA247F"/>
    <w:rsid w:val="00DA4CC1"/>
    <w:rsid w:val="00DA5EBB"/>
    <w:rsid w:val="00DA6E91"/>
    <w:rsid w:val="00DA7BE5"/>
    <w:rsid w:val="00DB0303"/>
    <w:rsid w:val="00DB166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149"/>
    <w:rsid w:val="00DC0A49"/>
    <w:rsid w:val="00DC0D17"/>
    <w:rsid w:val="00DC14CB"/>
    <w:rsid w:val="00DC44A3"/>
    <w:rsid w:val="00DC4A29"/>
    <w:rsid w:val="00DC5536"/>
    <w:rsid w:val="00DC581C"/>
    <w:rsid w:val="00DC5AB8"/>
    <w:rsid w:val="00DC6368"/>
    <w:rsid w:val="00DC71DB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013"/>
    <w:rsid w:val="00DD352A"/>
    <w:rsid w:val="00DD36CF"/>
    <w:rsid w:val="00DD36D7"/>
    <w:rsid w:val="00DD3ACB"/>
    <w:rsid w:val="00DD454D"/>
    <w:rsid w:val="00DD4DEA"/>
    <w:rsid w:val="00DD59E8"/>
    <w:rsid w:val="00DD6171"/>
    <w:rsid w:val="00DD63E7"/>
    <w:rsid w:val="00DD6C17"/>
    <w:rsid w:val="00DD727A"/>
    <w:rsid w:val="00DD73A4"/>
    <w:rsid w:val="00DD787E"/>
    <w:rsid w:val="00DD79F1"/>
    <w:rsid w:val="00DD7EE4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E76C6"/>
    <w:rsid w:val="00DF005D"/>
    <w:rsid w:val="00DF099C"/>
    <w:rsid w:val="00DF0DD9"/>
    <w:rsid w:val="00DF1C8C"/>
    <w:rsid w:val="00DF25B1"/>
    <w:rsid w:val="00DF2600"/>
    <w:rsid w:val="00DF27CD"/>
    <w:rsid w:val="00DF2DBD"/>
    <w:rsid w:val="00DF4AB8"/>
    <w:rsid w:val="00DF565A"/>
    <w:rsid w:val="00E0231E"/>
    <w:rsid w:val="00E03CC1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359"/>
    <w:rsid w:val="00E3299E"/>
    <w:rsid w:val="00E32E44"/>
    <w:rsid w:val="00E3436D"/>
    <w:rsid w:val="00E343FA"/>
    <w:rsid w:val="00E35F55"/>
    <w:rsid w:val="00E36253"/>
    <w:rsid w:val="00E374EB"/>
    <w:rsid w:val="00E37B21"/>
    <w:rsid w:val="00E37FBA"/>
    <w:rsid w:val="00E40A07"/>
    <w:rsid w:val="00E415C0"/>
    <w:rsid w:val="00E4357D"/>
    <w:rsid w:val="00E43DC7"/>
    <w:rsid w:val="00E45371"/>
    <w:rsid w:val="00E454B9"/>
    <w:rsid w:val="00E45874"/>
    <w:rsid w:val="00E46125"/>
    <w:rsid w:val="00E47E03"/>
    <w:rsid w:val="00E5066F"/>
    <w:rsid w:val="00E5087F"/>
    <w:rsid w:val="00E5133F"/>
    <w:rsid w:val="00E51F41"/>
    <w:rsid w:val="00E520B4"/>
    <w:rsid w:val="00E5283D"/>
    <w:rsid w:val="00E5343A"/>
    <w:rsid w:val="00E53ECF"/>
    <w:rsid w:val="00E53F12"/>
    <w:rsid w:val="00E543D4"/>
    <w:rsid w:val="00E5547A"/>
    <w:rsid w:val="00E55559"/>
    <w:rsid w:val="00E55E26"/>
    <w:rsid w:val="00E564E8"/>
    <w:rsid w:val="00E56932"/>
    <w:rsid w:val="00E56DB9"/>
    <w:rsid w:val="00E57099"/>
    <w:rsid w:val="00E60235"/>
    <w:rsid w:val="00E61073"/>
    <w:rsid w:val="00E6303E"/>
    <w:rsid w:val="00E649B7"/>
    <w:rsid w:val="00E649EE"/>
    <w:rsid w:val="00E65DE0"/>
    <w:rsid w:val="00E67074"/>
    <w:rsid w:val="00E67798"/>
    <w:rsid w:val="00E7147A"/>
    <w:rsid w:val="00E717B6"/>
    <w:rsid w:val="00E718B9"/>
    <w:rsid w:val="00E71990"/>
    <w:rsid w:val="00E71AFE"/>
    <w:rsid w:val="00E71BA4"/>
    <w:rsid w:val="00E71FB6"/>
    <w:rsid w:val="00E721BA"/>
    <w:rsid w:val="00E7253E"/>
    <w:rsid w:val="00E731B3"/>
    <w:rsid w:val="00E741EA"/>
    <w:rsid w:val="00E7452F"/>
    <w:rsid w:val="00E752E7"/>
    <w:rsid w:val="00E75611"/>
    <w:rsid w:val="00E76028"/>
    <w:rsid w:val="00E77334"/>
    <w:rsid w:val="00E77D27"/>
    <w:rsid w:val="00E81C65"/>
    <w:rsid w:val="00E82290"/>
    <w:rsid w:val="00E83C18"/>
    <w:rsid w:val="00E84FC9"/>
    <w:rsid w:val="00E84FF0"/>
    <w:rsid w:val="00E8516C"/>
    <w:rsid w:val="00E8634B"/>
    <w:rsid w:val="00E879BD"/>
    <w:rsid w:val="00E90A78"/>
    <w:rsid w:val="00E90B1B"/>
    <w:rsid w:val="00E93AD5"/>
    <w:rsid w:val="00E94296"/>
    <w:rsid w:val="00E945B8"/>
    <w:rsid w:val="00E94996"/>
    <w:rsid w:val="00E94AB3"/>
    <w:rsid w:val="00E96D9E"/>
    <w:rsid w:val="00E9713D"/>
    <w:rsid w:val="00EA0B60"/>
    <w:rsid w:val="00EA14DF"/>
    <w:rsid w:val="00EA1FD3"/>
    <w:rsid w:val="00EA296D"/>
    <w:rsid w:val="00EA2AB4"/>
    <w:rsid w:val="00EA49B6"/>
    <w:rsid w:val="00EA4BCA"/>
    <w:rsid w:val="00EA530D"/>
    <w:rsid w:val="00EA60C1"/>
    <w:rsid w:val="00EA6136"/>
    <w:rsid w:val="00EA6D18"/>
    <w:rsid w:val="00EB022C"/>
    <w:rsid w:val="00EB0467"/>
    <w:rsid w:val="00EB1B4A"/>
    <w:rsid w:val="00EB1EF6"/>
    <w:rsid w:val="00EB1F7B"/>
    <w:rsid w:val="00EB37C7"/>
    <w:rsid w:val="00EB3A51"/>
    <w:rsid w:val="00EB505B"/>
    <w:rsid w:val="00EB784E"/>
    <w:rsid w:val="00EB78B4"/>
    <w:rsid w:val="00EB7F09"/>
    <w:rsid w:val="00EC04C8"/>
    <w:rsid w:val="00EC0903"/>
    <w:rsid w:val="00EC13DE"/>
    <w:rsid w:val="00EC160D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6E39"/>
    <w:rsid w:val="00EC70E5"/>
    <w:rsid w:val="00ED0174"/>
    <w:rsid w:val="00ED06E0"/>
    <w:rsid w:val="00ED09BC"/>
    <w:rsid w:val="00ED0B25"/>
    <w:rsid w:val="00ED1F58"/>
    <w:rsid w:val="00ED2D27"/>
    <w:rsid w:val="00ED3C3B"/>
    <w:rsid w:val="00ED3ECB"/>
    <w:rsid w:val="00ED42DC"/>
    <w:rsid w:val="00ED4532"/>
    <w:rsid w:val="00ED5409"/>
    <w:rsid w:val="00ED7066"/>
    <w:rsid w:val="00EE0AD6"/>
    <w:rsid w:val="00EE2AE9"/>
    <w:rsid w:val="00EE445E"/>
    <w:rsid w:val="00EE60E8"/>
    <w:rsid w:val="00EE61A2"/>
    <w:rsid w:val="00EE6547"/>
    <w:rsid w:val="00EE7930"/>
    <w:rsid w:val="00EF056A"/>
    <w:rsid w:val="00EF0A82"/>
    <w:rsid w:val="00EF0FF3"/>
    <w:rsid w:val="00EF1543"/>
    <w:rsid w:val="00EF44CC"/>
    <w:rsid w:val="00EF4B83"/>
    <w:rsid w:val="00EF50B5"/>
    <w:rsid w:val="00EF6175"/>
    <w:rsid w:val="00EF6CD7"/>
    <w:rsid w:val="00EF6ECC"/>
    <w:rsid w:val="00EF7E5E"/>
    <w:rsid w:val="00EF7EF6"/>
    <w:rsid w:val="00F00204"/>
    <w:rsid w:val="00F005B0"/>
    <w:rsid w:val="00F0196A"/>
    <w:rsid w:val="00F01E8A"/>
    <w:rsid w:val="00F01F55"/>
    <w:rsid w:val="00F03100"/>
    <w:rsid w:val="00F054BB"/>
    <w:rsid w:val="00F054C6"/>
    <w:rsid w:val="00F055E8"/>
    <w:rsid w:val="00F05E36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17608"/>
    <w:rsid w:val="00F17864"/>
    <w:rsid w:val="00F20D6F"/>
    <w:rsid w:val="00F23AB0"/>
    <w:rsid w:val="00F2547E"/>
    <w:rsid w:val="00F2559E"/>
    <w:rsid w:val="00F2621C"/>
    <w:rsid w:val="00F2707F"/>
    <w:rsid w:val="00F27E75"/>
    <w:rsid w:val="00F301AF"/>
    <w:rsid w:val="00F307B9"/>
    <w:rsid w:val="00F30D8F"/>
    <w:rsid w:val="00F31332"/>
    <w:rsid w:val="00F32C7F"/>
    <w:rsid w:val="00F34BD4"/>
    <w:rsid w:val="00F368AB"/>
    <w:rsid w:val="00F373D9"/>
    <w:rsid w:val="00F4002C"/>
    <w:rsid w:val="00F4085A"/>
    <w:rsid w:val="00F408B8"/>
    <w:rsid w:val="00F41213"/>
    <w:rsid w:val="00F41387"/>
    <w:rsid w:val="00F429E8"/>
    <w:rsid w:val="00F43901"/>
    <w:rsid w:val="00F43B5F"/>
    <w:rsid w:val="00F43C14"/>
    <w:rsid w:val="00F4529C"/>
    <w:rsid w:val="00F45A20"/>
    <w:rsid w:val="00F45C9E"/>
    <w:rsid w:val="00F47422"/>
    <w:rsid w:val="00F50657"/>
    <w:rsid w:val="00F50BBD"/>
    <w:rsid w:val="00F50CE4"/>
    <w:rsid w:val="00F50E9C"/>
    <w:rsid w:val="00F5119A"/>
    <w:rsid w:val="00F53566"/>
    <w:rsid w:val="00F53681"/>
    <w:rsid w:val="00F53C99"/>
    <w:rsid w:val="00F55C5F"/>
    <w:rsid w:val="00F5606B"/>
    <w:rsid w:val="00F5745B"/>
    <w:rsid w:val="00F60026"/>
    <w:rsid w:val="00F602D0"/>
    <w:rsid w:val="00F604BD"/>
    <w:rsid w:val="00F60B3B"/>
    <w:rsid w:val="00F61BE6"/>
    <w:rsid w:val="00F61C12"/>
    <w:rsid w:val="00F61D5D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2A04"/>
    <w:rsid w:val="00F738D4"/>
    <w:rsid w:val="00F73BD9"/>
    <w:rsid w:val="00F73CDC"/>
    <w:rsid w:val="00F74DB6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86B77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1592"/>
    <w:rsid w:val="00FA2191"/>
    <w:rsid w:val="00FA273A"/>
    <w:rsid w:val="00FA278D"/>
    <w:rsid w:val="00FA3BD7"/>
    <w:rsid w:val="00FA52B0"/>
    <w:rsid w:val="00FA5936"/>
    <w:rsid w:val="00FA593F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25CE"/>
    <w:rsid w:val="00FC341C"/>
    <w:rsid w:val="00FC37A9"/>
    <w:rsid w:val="00FC3F82"/>
    <w:rsid w:val="00FC482A"/>
    <w:rsid w:val="00FC57E1"/>
    <w:rsid w:val="00FC5CCA"/>
    <w:rsid w:val="00FC65C3"/>
    <w:rsid w:val="00FC65CD"/>
    <w:rsid w:val="00FC691E"/>
    <w:rsid w:val="00FD1249"/>
    <w:rsid w:val="00FD15B7"/>
    <w:rsid w:val="00FD1EBC"/>
    <w:rsid w:val="00FD3C40"/>
    <w:rsid w:val="00FD3DA8"/>
    <w:rsid w:val="00FD43F7"/>
    <w:rsid w:val="00FD4482"/>
    <w:rsid w:val="00FD509B"/>
    <w:rsid w:val="00FD5350"/>
    <w:rsid w:val="00FD7044"/>
    <w:rsid w:val="00FD7507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5"/>
    <w:rsid w:val="00FE68F6"/>
    <w:rsid w:val="00FE69E0"/>
    <w:rsid w:val="00FE7A37"/>
    <w:rsid w:val="00FF027B"/>
    <w:rsid w:val="00FF028F"/>
    <w:rsid w:val="00FF1768"/>
    <w:rsid w:val="00FF329E"/>
    <w:rsid w:val="00FF385C"/>
    <w:rsid w:val="00FF3E41"/>
    <w:rsid w:val="00FF4B3B"/>
    <w:rsid w:val="00FF5125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74E26D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A9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1F6A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6A92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E369C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HChar">
    <w:name w:val="TAH Char"/>
    <w:basedOn w:val="TACChar"/>
    <w:link w:val="TAH"/>
    <w:rsid w:val="0061281F"/>
    <w:rPr>
      <w:rFonts w:ascii="Arial" w:eastAsiaTheme="minorHAnsi" w:hAnsi="Arial" w:cstheme="minorBidi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A9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1F6A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6A92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E369C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HChar">
    <w:name w:val="TAH Char"/>
    <w:basedOn w:val="TACChar"/>
    <w:link w:val="TAH"/>
    <w:rsid w:val="0061281F"/>
    <w:rPr>
      <w:rFonts w:ascii="Arial" w:eastAsiaTheme="minorHAnsi" w:hAnsi="Arial" w:cstheme="minorBidi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566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7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17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571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3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526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51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50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679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8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87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718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10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77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39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55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21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262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30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004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81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3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0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10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450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8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646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A8600-8EB0-4701-9914-6FE3D24F2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1207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7590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Ericsson_1</cp:lastModifiedBy>
  <cp:revision>2</cp:revision>
  <cp:lastPrinted>2013-02-08T15:42:00Z</cp:lastPrinted>
  <dcterms:created xsi:type="dcterms:W3CDTF">2015-04-15T00:37:00Z</dcterms:created>
  <dcterms:modified xsi:type="dcterms:W3CDTF">2015-04-15T00:37:00Z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